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3684"/>
        <w:gridCol w:w="1769"/>
        <w:gridCol w:w="3790"/>
      </w:tblGrid>
      <w:tr w:rsidR="00814A5D" w:rsidRPr="00666800" w14:paraId="0D159D6A" w14:textId="77777777" w:rsidTr="000D6A57">
        <w:trPr>
          <w:cantSplit/>
          <w:trHeight w:val="863"/>
          <w:jc w:val="center"/>
        </w:trPr>
        <w:tc>
          <w:tcPr>
            <w:tcW w:w="3684" w:type="dxa"/>
            <w:vAlign w:val="center"/>
          </w:tcPr>
          <w:p w14:paraId="3D51B771" w14:textId="77777777" w:rsidR="00814A5D" w:rsidRPr="00666800" w:rsidRDefault="00814A5D" w:rsidP="000D6A57">
            <w:pPr>
              <w:pStyle w:val="Heading4"/>
              <w:rPr>
                <w:rFonts w:cs="Arial"/>
                <w:color w:val="003E00"/>
                <w:sz w:val="24"/>
              </w:rPr>
            </w:pPr>
            <w:r>
              <w:rPr>
                <w:color w:val="003E00"/>
                <w:sz w:val="24"/>
              </w:rPr>
              <w:t>AFRICAN UNION</w:t>
            </w:r>
          </w:p>
        </w:tc>
        <w:tc>
          <w:tcPr>
            <w:tcW w:w="1769" w:type="dxa"/>
            <w:vMerge w:val="restart"/>
            <w:vAlign w:val="center"/>
          </w:tcPr>
          <w:p w14:paraId="02F74BC3" w14:textId="77777777" w:rsidR="00814A5D" w:rsidRPr="00666800" w:rsidRDefault="00814A5D" w:rsidP="000D6A57">
            <w:pPr>
              <w:jc w:val="center"/>
              <w:rPr>
                <w:rFonts w:ascii="Arial" w:hAnsi="Arial" w:cs="Arial"/>
                <w:color w:val="003E00"/>
              </w:rPr>
            </w:pPr>
          </w:p>
        </w:tc>
        <w:tc>
          <w:tcPr>
            <w:tcW w:w="3790" w:type="dxa"/>
            <w:vAlign w:val="center"/>
          </w:tcPr>
          <w:p w14:paraId="642225EB" w14:textId="77777777" w:rsidR="00814A5D" w:rsidRPr="00666800" w:rsidRDefault="00814A5D" w:rsidP="000D6A57">
            <w:pPr>
              <w:pStyle w:val="Heading4"/>
              <w:rPr>
                <w:rFonts w:cs="Arial"/>
                <w:color w:val="003E00"/>
                <w:sz w:val="24"/>
              </w:rPr>
            </w:pPr>
            <w:r>
              <w:rPr>
                <w:color w:val="003E00"/>
                <w:sz w:val="24"/>
              </w:rPr>
              <w:t>UNION AFRICAINE</w:t>
            </w:r>
          </w:p>
        </w:tc>
      </w:tr>
      <w:tr w:rsidR="00814A5D" w:rsidRPr="00666800" w14:paraId="429CE7FB" w14:textId="77777777" w:rsidTr="000D6A57">
        <w:trPr>
          <w:cantSplit/>
          <w:trHeight w:val="863"/>
          <w:jc w:val="center"/>
        </w:trPr>
        <w:tc>
          <w:tcPr>
            <w:tcW w:w="3684" w:type="dxa"/>
            <w:tcBorders>
              <w:bottom w:val="single" w:sz="4" w:space="0" w:color="auto"/>
            </w:tcBorders>
            <w:vAlign w:val="center"/>
          </w:tcPr>
          <w:p w14:paraId="1144AB5A" w14:textId="77777777" w:rsidR="00814A5D" w:rsidRPr="00666800" w:rsidRDefault="005E58C5" w:rsidP="000D6A57">
            <w:pPr>
              <w:jc w:val="center"/>
              <w:rPr>
                <w:rFonts w:ascii="Arial" w:hAnsi="Arial" w:cs="Arial"/>
                <w:color w:val="003E00"/>
              </w:rPr>
            </w:pPr>
            <w:r>
              <w:rPr>
                <w:rFonts w:ascii="Arial" w:hAnsi="Arial"/>
                <w:color w:val="003E00"/>
              </w:rPr>
              <w:object w:dxaOrig="1815" w:dyaOrig="615" w14:anchorId="5140C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30.9pt;mso-width-percent:0;mso-height-percent:0;mso-width-percent:0;mso-height-percent:0" o:ole="">
                  <v:imagedata r:id="rId11" o:title=""/>
                </v:shape>
                <o:OLEObject Type="Embed" ProgID="PBrush" ShapeID="_x0000_i1025" DrawAspect="Content" ObjectID="_1738568538" r:id="rId12"/>
              </w:object>
            </w:r>
          </w:p>
        </w:tc>
        <w:tc>
          <w:tcPr>
            <w:tcW w:w="1769" w:type="dxa"/>
            <w:vMerge/>
            <w:tcBorders>
              <w:bottom w:val="single" w:sz="4" w:space="0" w:color="auto"/>
            </w:tcBorders>
            <w:vAlign w:val="center"/>
          </w:tcPr>
          <w:p w14:paraId="126E45E2" w14:textId="77777777" w:rsidR="00814A5D" w:rsidRPr="00666800" w:rsidRDefault="00814A5D" w:rsidP="000D6A57">
            <w:pPr>
              <w:jc w:val="center"/>
              <w:rPr>
                <w:rFonts w:ascii="Arial" w:hAnsi="Arial" w:cs="Arial"/>
                <w:color w:val="003E00"/>
              </w:rPr>
            </w:pPr>
          </w:p>
        </w:tc>
        <w:tc>
          <w:tcPr>
            <w:tcW w:w="3790" w:type="dxa"/>
            <w:tcBorders>
              <w:bottom w:val="single" w:sz="4" w:space="0" w:color="auto"/>
            </w:tcBorders>
            <w:vAlign w:val="center"/>
          </w:tcPr>
          <w:p w14:paraId="2B7BACB2" w14:textId="77777777" w:rsidR="00814A5D" w:rsidRPr="00666800" w:rsidRDefault="00814A5D" w:rsidP="000D6A57">
            <w:pPr>
              <w:pStyle w:val="Heading4"/>
              <w:rPr>
                <w:rFonts w:cs="Arial"/>
                <w:color w:val="003E00"/>
                <w:sz w:val="24"/>
              </w:rPr>
            </w:pPr>
            <w:r>
              <w:rPr>
                <w:color w:val="003E00"/>
                <w:sz w:val="24"/>
              </w:rPr>
              <w:t>UNIÃO AFRICANA</w:t>
            </w:r>
          </w:p>
        </w:tc>
      </w:tr>
      <w:tr w:rsidR="00814A5D" w:rsidRPr="0075357F" w14:paraId="73D553DD" w14:textId="77777777" w:rsidTr="000D6A57">
        <w:trPr>
          <w:cantSplit/>
          <w:trHeight w:val="375"/>
          <w:jc w:val="center"/>
        </w:trPr>
        <w:tc>
          <w:tcPr>
            <w:tcW w:w="9243" w:type="dxa"/>
            <w:gridSpan w:val="3"/>
            <w:tcBorders>
              <w:top w:val="single" w:sz="4" w:space="0" w:color="auto"/>
              <w:bottom w:val="single" w:sz="4" w:space="0" w:color="auto"/>
            </w:tcBorders>
            <w:vAlign w:val="center"/>
          </w:tcPr>
          <w:p w14:paraId="187C4E52" w14:textId="3B6168ED" w:rsidR="00814A5D" w:rsidRPr="0075357F" w:rsidRDefault="00814A5D" w:rsidP="00047478">
            <w:pPr>
              <w:pStyle w:val="Heading5"/>
              <w:rPr>
                <w:rFonts w:cs="Arial"/>
                <w:color w:val="003E00"/>
                <w:szCs w:val="20"/>
                <w:lang w:val="en-US"/>
              </w:rPr>
            </w:pPr>
            <w:r w:rsidRPr="0075357F">
              <w:rPr>
                <w:color w:val="003E00"/>
                <w:lang w:val="en-US"/>
              </w:rPr>
              <w:t xml:space="preserve">Addis Ababa, Ethiopia   P. O. Box 3243   Telephone: 251115517700/251115526373   Fax: 251115518718/251115536950 Website: </w:t>
            </w:r>
            <w:hyperlink r:id="rId13" w:history="1">
              <w:r w:rsidRPr="0075357F">
                <w:rPr>
                  <w:rStyle w:val="Hyperlink"/>
                  <w:color w:val="003E00"/>
                  <w:lang w:val="en-US"/>
                </w:rPr>
                <w:t>www.au.int</w:t>
              </w:r>
            </w:hyperlink>
          </w:p>
        </w:tc>
      </w:tr>
    </w:tbl>
    <w:p w14:paraId="59FF2857" w14:textId="77777777" w:rsidR="00FE3A32" w:rsidRPr="0075357F" w:rsidRDefault="00F45FA1" w:rsidP="000D6A57">
      <w:pPr>
        <w:jc w:val="center"/>
        <w:rPr>
          <w:rFonts w:ascii="Arial" w:hAnsi="Arial" w:cs="Arial"/>
          <w:sz w:val="12"/>
          <w:szCs w:val="12"/>
          <w:lang w:val="en-US"/>
        </w:rPr>
      </w:pPr>
      <w:r>
        <w:rPr>
          <w:b/>
          <w:color w:val="003E00"/>
        </w:rPr>
        <w:object w:dxaOrig="1440" w:dyaOrig="1440" w14:anchorId="3E56975A">
          <v:shape id="_x0000_s1026" type="#_x0000_t75" alt="" style="position:absolute;left:0;text-align:left;margin-left:213.7pt;margin-top:-110.7pt;width:83.6pt;height:78.75pt;z-index:251659264;mso-wrap-edited:f;mso-width-percent:0;mso-height-percent:0;mso-position-horizontal-relative:text;mso-position-vertical-relative:text;mso-width-percent:0;mso-height-percent:0" wrapcoords="8515 441 6646 882 2492 3306 1869 5069 415 7494 0 11020 623 14547 2700 18073 2908 18735 7685 21159 8931 21159 12669 21159 13915 21159 18692 18735 18900 18073 20977 14547 21600 11020 21185 7494 19315 3306 14954 882 13085 441 8515 441">
            <v:imagedata r:id="rId14" o:title=""/>
          </v:shape>
          <o:OLEObject Type="Embed" ProgID="CorelDRAW.Graphic.11" ShapeID="_x0000_s1026" DrawAspect="Content" ObjectID="_1738568539" r:id="rId15"/>
        </w:object>
      </w:r>
    </w:p>
    <w:p w14:paraId="2CBB708B" w14:textId="77777777" w:rsidR="006501F9" w:rsidRPr="0075357F" w:rsidRDefault="006501F9" w:rsidP="000D6A57">
      <w:pPr>
        <w:jc w:val="center"/>
        <w:rPr>
          <w:rFonts w:ascii="Arial" w:hAnsi="Arial" w:cs="Arial"/>
          <w:sz w:val="12"/>
          <w:szCs w:val="12"/>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35"/>
        <w:gridCol w:w="3096"/>
        <w:gridCol w:w="2439"/>
        <w:gridCol w:w="2658"/>
      </w:tblGrid>
      <w:tr w:rsidR="00FE3A32" w14:paraId="021133F3" w14:textId="77777777" w:rsidTr="00125413">
        <w:trPr>
          <w:trHeight w:val="20"/>
        </w:trPr>
        <w:tc>
          <w:tcPr>
            <w:tcW w:w="105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85" w:type="dxa"/>
              <w:left w:w="108" w:type="dxa"/>
              <w:bottom w:w="85" w:type="dxa"/>
              <w:right w:w="108" w:type="dxa"/>
            </w:tcMar>
            <w:vAlign w:val="center"/>
            <w:hideMark/>
          </w:tcPr>
          <w:p w14:paraId="2DD93D4B" w14:textId="60315F99" w:rsidR="00FE3A32" w:rsidRDefault="00C95BBA" w:rsidP="001F61A6">
            <w:pPr>
              <w:jc w:val="center"/>
              <w:rPr>
                <w:rFonts w:ascii="Arial" w:hAnsi="Arial" w:cs="Arial"/>
                <w:color w:val="FFFFFF"/>
                <w:sz w:val="36"/>
                <w:szCs w:val="36"/>
              </w:rPr>
            </w:pPr>
            <w:r>
              <w:rPr>
                <w:rFonts w:ascii="Arial" w:hAnsi="Arial"/>
                <w:color w:val="FFFFFF"/>
                <w:sz w:val="36"/>
              </w:rPr>
              <w:t xml:space="preserve">Fiche de poste : </w:t>
            </w:r>
            <w:r w:rsidR="00EF0599">
              <w:rPr>
                <w:rFonts w:ascii="Arial" w:hAnsi="Arial"/>
                <w:color w:val="FFFFFF"/>
                <w:sz w:val="36"/>
              </w:rPr>
              <w:t xml:space="preserve">Commis </w:t>
            </w:r>
          </w:p>
        </w:tc>
      </w:tr>
      <w:tr w:rsidR="004D7D13" w14:paraId="051316F7" w14:textId="77777777" w:rsidTr="00192461">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6902B29D" w14:textId="77777777" w:rsidR="004D7D13" w:rsidRPr="000C08C0" w:rsidRDefault="004D7D13" w:rsidP="004D7D13">
            <w:pPr>
              <w:widowControl w:val="0"/>
              <w:tabs>
                <w:tab w:val="left" w:pos="1877"/>
              </w:tabs>
              <w:rPr>
                <w:rFonts w:ascii="Arial" w:hAnsi="Arial" w:cs="Arial"/>
                <w:b/>
                <w:i/>
                <w:color w:val="FFFFFF" w:themeColor="background1"/>
                <w:sz w:val="18"/>
                <w:szCs w:val="18"/>
              </w:rPr>
            </w:pPr>
            <w:r>
              <w:rPr>
                <w:rFonts w:ascii="Arial" w:hAnsi="Arial"/>
                <w:b/>
                <w:color w:val="FFFFFF" w:themeColor="background1"/>
                <w:sz w:val="20"/>
              </w:rPr>
              <w:t>Rend compte à</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278B19DD" w14:textId="3250D456" w:rsidR="004D7D13" w:rsidRPr="00192461" w:rsidRDefault="00BC1A46" w:rsidP="00E805E8">
            <w:pPr>
              <w:rPr>
                <w:rFonts w:ascii="Arial" w:hAnsi="Arial" w:cs="Arial"/>
              </w:rPr>
            </w:pPr>
            <w:r>
              <w:rPr>
                <w:rFonts w:ascii="Arial" w:hAnsi="Arial"/>
                <w:sz w:val="20"/>
              </w:rPr>
              <w:t>F</w:t>
            </w:r>
            <w:r w:rsidR="00C52FE3" w:rsidRPr="00AF33F2">
              <w:rPr>
                <w:rFonts w:ascii="Arial" w:hAnsi="Arial"/>
                <w:sz w:val="20"/>
              </w:rPr>
              <w:t xml:space="preserve">onctionnaire </w:t>
            </w:r>
            <w:r w:rsidR="00C52FE3">
              <w:rPr>
                <w:rFonts w:ascii="Arial" w:hAnsi="Arial"/>
                <w:sz w:val="20"/>
              </w:rPr>
              <w:t xml:space="preserve">charge des </w:t>
            </w:r>
            <w:r w:rsidR="00C52FE3" w:rsidRPr="00AF33F2">
              <w:rPr>
                <w:rFonts w:ascii="Arial" w:hAnsi="Arial"/>
                <w:sz w:val="20"/>
              </w:rPr>
              <w:t>ressource</w:t>
            </w:r>
            <w:r w:rsidR="00C52FE3">
              <w:rPr>
                <w:rFonts w:ascii="Arial" w:hAnsi="Arial"/>
                <w:sz w:val="20"/>
              </w:rPr>
              <w:t>s</w:t>
            </w:r>
            <w:r w:rsidR="00C52FE3" w:rsidRPr="00AF33F2">
              <w:rPr>
                <w:rFonts w:ascii="Arial" w:hAnsi="Arial"/>
                <w:sz w:val="20"/>
              </w:rPr>
              <w:t xml:space="preserve"> humaines et </w:t>
            </w:r>
            <w:r w:rsidR="00C52FE3">
              <w:rPr>
                <w:rFonts w:ascii="Arial" w:hAnsi="Arial"/>
                <w:sz w:val="20"/>
              </w:rPr>
              <w:t>de l’</w:t>
            </w:r>
            <w:r w:rsidR="00C52FE3" w:rsidRPr="00AF33F2">
              <w:rPr>
                <w:rFonts w:ascii="Arial" w:hAnsi="Arial"/>
                <w:sz w:val="20"/>
              </w:rPr>
              <w:t>administrati</w:t>
            </w:r>
            <w:r w:rsidR="0075357F">
              <w:rPr>
                <w:rFonts w:ascii="Arial" w:hAnsi="Arial"/>
                <w:sz w:val="20"/>
              </w:rPr>
              <w:t>on</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1E6C0230" w14:textId="77777777" w:rsidR="004D7D13" w:rsidRDefault="00EF7255" w:rsidP="004D7D1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Direction/Département</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309CA92E" w14:textId="3E2FE3D0" w:rsidR="004D7D13" w:rsidRPr="00192461" w:rsidRDefault="00EF0599" w:rsidP="006B7AC2">
            <w:pPr>
              <w:rPr>
                <w:rFonts w:ascii="Arial" w:hAnsi="Arial" w:cs="Arial"/>
              </w:rPr>
            </w:pPr>
            <w:r>
              <w:rPr>
                <w:rFonts w:ascii="Arial" w:hAnsi="Arial"/>
              </w:rPr>
              <w:t>STATAFRIC</w:t>
            </w:r>
          </w:p>
        </w:tc>
      </w:tr>
      <w:tr w:rsidR="004D7D13" w14:paraId="11E98243" w14:textId="77777777" w:rsidTr="00192461">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4864BF9F" w14:textId="77777777" w:rsidR="004D7D13" w:rsidRPr="000C08C0" w:rsidRDefault="004D7D1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Nombre de rapports directs</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5C1811F3" w14:textId="345AEAE7" w:rsidR="004D7D13" w:rsidRPr="00192461" w:rsidRDefault="006C5EB3" w:rsidP="007257B5">
            <w:pPr>
              <w:rPr>
                <w:rFonts w:ascii="Arial" w:hAnsi="Arial" w:cs="Arial"/>
              </w:rPr>
            </w:pPr>
            <w:r>
              <w:rPr>
                <w:rFonts w:ascii="Arial" w:hAnsi="Arial"/>
              </w:rPr>
              <w:t>0</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2275734B" w14:textId="77777777" w:rsidR="004D7D13" w:rsidRDefault="004D7D13" w:rsidP="004D7D1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Division</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0ED4B9D3" w14:textId="1254E85B" w:rsidR="004D7D13" w:rsidRPr="00192461" w:rsidRDefault="004D7D13">
            <w:pPr>
              <w:rPr>
                <w:rFonts w:ascii="Arial" w:hAnsi="Arial" w:cs="Arial"/>
              </w:rPr>
            </w:pPr>
          </w:p>
        </w:tc>
      </w:tr>
      <w:tr w:rsidR="006C5EB3" w14:paraId="49414DA3" w14:textId="77777777" w:rsidTr="00192461">
        <w:trPr>
          <w:trHeight w:val="20"/>
        </w:trPr>
        <w:tc>
          <w:tcPr>
            <w:tcW w:w="233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14:paraId="076F10AE" w14:textId="77777777" w:rsidR="006C5EB3" w:rsidRDefault="006C5EB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Nombre de rapports indirects</w:t>
            </w:r>
          </w:p>
        </w:tc>
        <w:tc>
          <w:tcPr>
            <w:tcW w:w="309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5B11FE4" w14:textId="522C4565" w:rsidR="006C5EB3" w:rsidRPr="00192461" w:rsidRDefault="006C5EB3" w:rsidP="004D7D13">
            <w:pPr>
              <w:rPr>
                <w:rFonts w:ascii="Arial" w:hAnsi="Arial" w:cs="Arial"/>
              </w:rPr>
            </w:pPr>
            <w:r>
              <w:rPr>
                <w:rFonts w:ascii="Arial" w:hAnsi="Arial"/>
              </w:rPr>
              <w:t>0</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37214A11" w14:textId="1EF7BB95" w:rsidR="006C5EB3" w:rsidRDefault="006C5EB3" w:rsidP="004D7D13">
            <w:pPr>
              <w:widowControl w:val="0"/>
              <w:tabs>
                <w:tab w:val="left" w:pos="1877"/>
              </w:tabs>
              <w:rPr>
                <w:rFonts w:ascii="Arial" w:hAnsi="Arial" w:cs="Arial"/>
                <w:b/>
                <w:color w:val="FFFFFF" w:themeColor="background1"/>
                <w:sz w:val="20"/>
                <w:szCs w:val="20"/>
              </w:rPr>
            </w:pPr>
            <w:r>
              <w:rPr>
                <w:rFonts w:ascii="Arial" w:hAnsi="Arial"/>
                <w:b/>
                <w:color w:val="FFFFFF" w:themeColor="background1"/>
                <w:sz w:val="20"/>
              </w:rPr>
              <w:t>Catégorie d</w:t>
            </w:r>
            <w:r w:rsidR="00252D76">
              <w:rPr>
                <w:rFonts w:ascii="Arial" w:hAnsi="Arial"/>
                <w:b/>
                <w:color w:val="FFFFFF" w:themeColor="background1"/>
                <w:sz w:val="20"/>
              </w:rPr>
              <w:t>’</w:t>
            </w:r>
            <w:r>
              <w:rPr>
                <w:rFonts w:ascii="Arial" w:hAnsi="Arial"/>
                <w:b/>
                <w:color w:val="FFFFFF" w:themeColor="background1"/>
                <w:sz w:val="20"/>
              </w:rPr>
              <w:t>emplois</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132338A8" w14:textId="6E1A6AE3" w:rsidR="006C5EB3" w:rsidRPr="00192461" w:rsidRDefault="00E52220" w:rsidP="004D7D13">
            <w:pPr>
              <w:rPr>
                <w:rFonts w:ascii="Arial" w:hAnsi="Arial" w:cs="Arial"/>
              </w:rPr>
            </w:pPr>
            <w:r>
              <w:rPr>
                <w:rFonts w:ascii="Arial" w:hAnsi="Arial"/>
              </w:rPr>
              <w:t>Soutien aux services administratifs</w:t>
            </w:r>
          </w:p>
        </w:tc>
      </w:tr>
      <w:tr w:rsidR="006C5EB3" w14:paraId="3F3E70F9" w14:textId="77777777" w:rsidTr="00192461">
        <w:trPr>
          <w:trHeight w:val="20"/>
        </w:trPr>
        <w:tc>
          <w:tcPr>
            <w:tcW w:w="233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Mar>
              <w:top w:w="85" w:type="dxa"/>
              <w:left w:w="108" w:type="dxa"/>
              <w:bottom w:w="85" w:type="dxa"/>
              <w:right w:w="108" w:type="dxa"/>
            </w:tcMar>
            <w:vAlign w:val="center"/>
          </w:tcPr>
          <w:p w14:paraId="3076A1DC" w14:textId="7B2DF5A7" w:rsidR="006C5EB3" w:rsidRDefault="006C5EB3" w:rsidP="006C5EB3">
            <w:pPr>
              <w:rPr>
                <w:rFonts w:ascii="Arial" w:hAnsi="Arial" w:cs="Arial"/>
                <w:bCs/>
                <w:sz w:val="20"/>
                <w:szCs w:val="20"/>
              </w:rPr>
            </w:pPr>
            <w:r>
              <w:rPr>
                <w:rFonts w:ascii="Arial" w:hAnsi="Arial"/>
                <w:b/>
                <w:color w:val="FFFFFF" w:themeColor="background1"/>
                <w:sz w:val="20"/>
              </w:rPr>
              <w:t>Grade du poste</w:t>
            </w:r>
          </w:p>
        </w:tc>
        <w:tc>
          <w:tcPr>
            <w:tcW w:w="309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508A1D" w14:textId="06836FAB" w:rsidR="006C5EB3" w:rsidRPr="00192461" w:rsidRDefault="006C5EB3" w:rsidP="006C5EB3">
            <w:pPr>
              <w:rPr>
                <w:rFonts w:ascii="Arial" w:hAnsi="Arial" w:cs="Arial"/>
              </w:rPr>
            </w:pPr>
            <w:r>
              <w:rPr>
                <w:rFonts w:ascii="Arial" w:hAnsi="Arial"/>
              </w:rPr>
              <w:t>GSA3</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05CF3F53" w14:textId="77777777" w:rsidR="006C5EB3" w:rsidRDefault="006C5EB3" w:rsidP="006C5EB3">
            <w:pPr>
              <w:widowControl w:val="0"/>
              <w:tabs>
                <w:tab w:val="left" w:pos="1877"/>
              </w:tabs>
              <w:rPr>
                <w:rFonts w:ascii="Arial" w:hAnsi="Arial" w:cs="Arial"/>
                <w:b/>
                <w:i/>
                <w:color w:val="FFFFFF" w:themeColor="background1"/>
                <w:sz w:val="20"/>
                <w:szCs w:val="20"/>
              </w:rPr>
            </w:pPr>
            <w:r>
              <w:rPr>
                <w:rFonts w:ascii="Arial" w:hAnsi="Arial"/>
                <w:b/>
                <w:color w:val="FFFFFF" w:themeColor="background1"/>
                <w:sz w:val="20"/>
              </w:rPr>
              <w:t>Niveau</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7ABCFCE2" w14:textId="77777777" w:rsidR="006C5EB3" w:rsidRPr="00192461" w:rsidRDefault="006C5EB3" w:rsidP="006C5EB3">
            <w:pPr>
              <w:rPr>
                <w:rFonts w:ascii="Arial" w:hAnsi="Arial" w:cs="Arial"/>
              </w:rPr>
            </w:pPr>
            <w:r>
              <w:rPr>
                <w:rFonts w:ascii="Arial" w:hAnsi="Arial"/>
              </w:rPr>
              <w:t>1</w:t>
            </w:r>
          </w:p>
        </w:tc>
      </w:tr>
      <w:tr w:rsidR="006C5EB3" w14:paraId="7AC6E9E3" w14:textId="77777777" w:rsidTr="00192461">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5980D87F" w14:textId="26C590A1" w:rsidR="006C5EB3" w:rsidRPr="000C08C0" w:rsidRDefault="006C5EB3" w:rsidP="006C5EB3">
            <w:pPr>
              <w:widowControl w:val="0"/>
              <w:tabs>
                <w:tab w:val="left" w:pos="1877"/>
              </w:tabs>
              <w:rPr>
                <w:rFonts w:ascii="Arial" w:hAnsi="Arial" w:cs="Arial"/>
                <w:b/>
                <w:bCs/>
                <w:color w:val="FFFFFF" w:themeColor="background1"/>
                <w:sz w:val="20"/>
                <w:szCs w:val="20"/>
              </w:rPr>
            </w:pPr>
            <w:r>
              <w:rPr>
                <w:rFonts w:ascii="Arial" w:hAnsi="Arial"/>
                <w:b/>
                <w:color w:val="FFFFFF" w:themeColor="background1"/>
                <w:sz w:val="20"/>
              </w:rPr>
              <w:t>Nombre de postes :</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3EFE6A63" w14:textId="08016C87" w:rsidR="006C5EB3" w:rsidRPr="00192461" w:rsidRDefault="006C5EB3" w:rsidP="006C5EB3">
            <w:pPr>
              <w:rPr>
                <w:rFonts w:ascii="Arial" w:hAnsi="Arial" w:cs="Arial"/>
              </w:rPr>
            </w:pP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4144212C" w14:textId="66A610E4" w:rsidR="006C5EB3" w:rsidRDefault="006C5EB3" w:rsidP="006C5EB3">
            <w:pPr>
              <w:widowControl w:val="0"/>
              <w:tabs>
                <w:tab w:val="left" w:pos="1877"/>
              </w:tabs>
              <w:rPr>
                <w:rFonts w:ascii="Arial" w:hAnsi="Arial" w:cs="Arial"/>
                <w:b/>
                <w:vanish/>
                <w:color w:val="FFFFFF" w:themeColor="background1"/>
                <w:sz w:val="20"/>
                <w:szCs w:val="20"/>
              </w:rPr>
            </w:pPr>
            <w:r>
              <w:rPr>
                <w:rFonts w:ascii="Arial" w:hAnsi="Arial"/>
                <w:b/>
                <w:color w:val="FFFFFF" w:themeColor="background1"/>
                <w:sz w:val="20"/>
              </w:rPr>
              <w:t>Lieu d</w:t>
            </w:r>
            <w:r w:rsidR="00252D76">
              <w:rPr>
                <w:rFonts w:ascii="Arial" w:hAnsi="Arial"/>
                <w:b/>
                <w:color w:val="FFFFFF" w:themeColor="background1"/>
                <w:sz w:val="20"/>
              </w:rPr>
              <w:t>’</w:t>
            </w:r>
            <w:r>
              <w:rPr>
                <w:rFonts w:ascii="Arial" w:hAnsi="Arial"/>
                <w:b/>
                <w:color w:val="FFFFFF" w:themeColor="background1"/>
                <w:sz w:val="20"/>
              </w:rPr>
              <w:t>affectation</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6DB95A37" w14:textId="422D0575" w:rsidR="006C5EB3" w:rsidRPr="00192461" w:rsidRDefault="00EF0599" w:rsidP="006C5EB3">
            <w:pPr>
              <w:rPr>
                <w:rFonts w:ascii="Arial" w:hAnsi="Arial" w:cs="Arial"/>
              </w:rPr>
            </w:pPr>
            <w:r>
              <w:rPr>
                <w:rFonts w:ascii="Arial" w:hAnsi="Arial"/>
              </w:rPr>
              <w:t>Tunis (Tunisie)</w:t>
            </w:r>
          </w:p>
        </w:tc>
      </w:tr>
      <w:tr w:rsidR="006C5EB3" w14:paraId="173C07F3" w14:textId="77777777" w:rsidTr="00192461">
        <w:trPr>
          <w:trHeight w:val="20"/>
        </w:trPr>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tcPr>
          <w:p w14:paraId="3C0797AF" w14:textId="77777777" w:rsidR="006C5EB3" w:rsidRPr="000C08C0" w:rsidRDefault="006C5EB3" w:rsidP="006C5EB3">
            <w:pPr>
              <w:widowControl w:val="0"/>
              <w:tabs>
                <w:tab w:val="left" w:pos="1877"/>
              </w:tabs>
              <w:rPr>
                <w:rFonts w:ascii="Arial" w:hAnsi="Arial" w:cs="Arial"/>
                <w:b/>
                <w:bCs/>
                <w:color w:val="FFFFFF" w:themeColor="background1"/>
                <w:sz w:val="20"/>
                <w:szCs w:val="20"/>
              </w:rPr>
            </w:pPr>
            <w:r>
              <w:rPr>
                <w:rFonts w:ascii="Arial" w:hAnsi="Arial"/>
                <w:b/>
                <w:color w:val="FFFFFF" w:themeColor="background1"/>
                <w:sz w:val="20"/>
              </w:rPr>
              <w:t>Fiche de poste vérifiée par :</w:t>
            </w:r>
          </w:p>
        </w:tc>
        <w:tc>
          <w:tcPr>
            <w:tcW w:w="309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0A52F5E9" w14:textId="77777777" w:rsidR="006C5EB3" w:rsidRDefault="006C5EB3" w:rsidP="006C5EB3">
            <w:pPr>
              <w:rPr>
                <w:rFonts w:ascii="Arial" w:hAnsi="Arial" w:cs="Arial"/>
                <w:sz w:val="20"/>
                <w:szCs w:val="20"/>
              </w:rPr>
            </w:pP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6A6A6" w:themeFill="background1" w:themeFillShade="A6"/>
            <w:tcMar>
              <w:top w:w="85" w:type="dxa"/>
              <w:left w:w="108" w:type="dxa"/>
              <w:bottom w:w="85" w:type="dxa"/>
              <w:right w:w="108" w:type="dxa"/>
            </w:tcMar>
            <w:vAlign w:val="center"/>
            <w:hideMark/>
          </w:tcPr>
          <w:p w14:paraId="2BB09D40" w14:textId="77777777" w:rsidR="006C5EB3" w:rsidRDefault="006C5EB3" w:rsidP="006C5EB3">
            <w:pPr>
              <w:widowControl w:val="0"/>
              <w:rPr>
                <w:rFonts w:ascii="Arial" w:hAnsi="Arial" w:cs="Arial"/>
                <w:b/>
                <w:smallCaps/>
                <w:color w:val="FFFFFF" w:themeColor="background1"/>
                <w:sz w:val="20"/>
                <w:szCs w:val="20"/>
              </w:rPr>
            </w:pPr>
            <w:r>
              <w:rPr>
                <w:rFonts w:ascii="Arial" w:hAnsi="Arial"/>
                <w:b/>
                <w:color w:val="FFFFFF" w:themeColor="background1"/>
                <w:sz w:val="20"/>
              </w:rPr>
              <w:t>Date de mise à jour de la fiche de poste</w:t>
            </w:r>
          </w:p>
        </w:tc>
        <w:tc>
          <w:tcPr>
            <w:tcW w:w="2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85" w:type="dxa"/>
              <w:left w:w="108" w:type="dxa"/>
              <w:bottom w:w="85" w:type="dxa"/>
              <w:right w:w="108" w:type="dxa"/>
            </w:tcMar>
            <w:vAlign w:val="center"/>
          </w:tcPr>
          <w:p w14:paraId="318D5D2B" w14:textId="77777777" w:rsidR="006C5EB3" w:rsidRDefault="006C5EB3" w:rsidP="006C5EB3">
            <w:pPr>
              <w:rPr>
                <w:rFonts w:ascii="Arial" w:hAnsi="Arial" w:cs="Arial"/>
                <w:sz w:val="20"/>
                <w:szCs w:val="20"/>
              </w:rPr>
            </w:pPr>
          </w:p>
        </w:tc>
      </w:tr>
    </w:tbl>
    <w:p w14:paraId="7509BA22" w14:textId="77777777" w:rsidR="00CF1BEC" w:rsidRDefault="00CF1BEC">
      <w:pPr>
        <w:rPr>
          <w:rFonts w:ascii="Arial" w:hAnsi="Arial" w:cs="Arial"/>
          <w:sz w:val="12"/>
          <w:szCs w:val="12"/>
        </w:rPr>
      </w:pPr>
    </w:p>
    <w:p w14:paraId="1136A7C9" w14:textId="77777777" w:rsidR="00CF1BEC" w:rsidRDefault="00CF1BEC">
      <w:pPr>
        <w:rPr>
          <w:rFonts w:ascii="Arial" w:hAnsi="Arial" w:cs="Arial"/>
          <w:sz w:val="12"/>
          <w:szCs w:val="12"/>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235"/>
        <w:gridCol w:w="3646"/>
        <w:gridCol w:w="3647"/>
      </w:tblGrid>
      <w:tr w:rsidR="00734B42" w:rsidRPr="006B32AE" w14:paraId="06C92147" w14:textId="77777777" w:rsidTr="00894AAD">
        <w:trPr>
          <w:trHeight w:val="678"/>
          <w:tblHeader/>
        </w:trPr>
        <w:tc>
          <w:tcPr>
            <w:tcW w:w="3235" w:type="dxa"/>
            <w:shd w:val="clear" w:color="auto" w:fill="92D050"/>
            <w:tcMar>
              <w:top w:w="85" w:type="dxa"/>
              <w:bottom w:w="85" w:type="dxa"/>
            </w:tcMar>
            <w:vAlign w:val="center"/>
          </w:tcPr>
          <w:p w14:paraId="78CF8031" w14:textId="18DFEBF8" w:rsidR="00734B42" w:rsidRPr="006B32AE" w:rsidRDefault="00834339" w:rsidP="00734B42">
            <w:pPr>
              <w:rPr>
                <w:rFonts w:asciiTheme="minorBidi" w:hAnsiTheme="minorBidi" w:cstheme="minorBidi"/>
                <w:i/>
                <w:sz w:val="20"/>
                <w:szCs w:val="20"/>
              </w:rPr>
            </w:pPr>
            <w:r w:rsidRPr="006B32AE">
              <w:rPr>
                <w:rFonts w:asciiTheme="minorBidi" w:hAnsiTheme="minorBidi" w:cstheme="minorBidi"/>
                <w:b/>
                <w:color w:val="FFFFFF"/>
                <w:sz w:val="20"/>
                <w:szCs w:val="20"/>
              </w:rPr>
              <w:t>Valeurs de l</w:t>
            </w:r>
            <w:r w:rsidR="00252D76" w:rsidRPr="006B32AE">
              <w:rPr>
                <w:rFonts w:asciiTheme="minorBidi" w:hAnsiTheme="minorBidi" w:cstheme="minorBidi"/>
                <w:b/>
                <w:color w:val="FFFFFF"/>
                <w:sz w:val="20"/>
                <w:szCs w:val="20"/>
              </w:rPr>
              <w:t>’</w:t>
            </w:r>
            <w:r w:rsidRPr="006B32AE">
              <w:rPr>
                <w:rFonts w:asciiTheme="minorBidi" w:hAnsiTheme="minorBidi" w:cstheme="minorBidi"/>
                <w:b/>
                <w:color w:val="FFFFFF"/>
                <w:sz w:val="20"/>
                <w:szCs w:val="20"/>
              </w:rPr>
              <w:t>UA</w:t>
            </w:r>
          </w:p>
        </w:tc>
        <w:tc>
          <w:tcPr>
            <w:tcW w:w="3646" w:type="dxa"/>
            <w:tcBorders>
              <w:top w:val="single" w:sz="4" w:space="0" w:color="7F7F7F" w:themeColor="text1" w:themeTint="80"/>
              <w:bottom w:val="single" w:sz="4" w:space="0" w:color="7F7F7F" w:themeColor="text1" w:themeTint="80"/>
              <w:right w:val="nil"/>
            </w:tcBorders>
            <w:shd w:val="clear" w:color="auto" w:fill="auto"/>
            <w:vAlign w:val="center"/>
          </w:tcPr>
          <w:p w14:paraId="4B75BE27" w14:textId="0F59CA5B"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Respect de la diversité et travail d</w:t>
            </w:r>
            <w:r w:rsidR="00252D76" w:rsidRPr="006B32AE">
              <w:rPr>
                <w:rFonts w:asciiTheme="minorBidi" w:hAnsiTheme="minorBidi" w:cstheme="minorBidi"/>
                <w:sz w:val="20"/>
                <w:szCs w:val="20"/>
              </w:rPr>
              <w:t>’</w:t>
            </w:r>
            <w:r w:rsidRPr="006B32AE">
              <w:rPr>
                <w:rFonts w:asciiTheme="minorBidi" w:hAnsiTheme="minorBidi" w:cstheme="minorBidi"/>
                <w:sz w:val="20"/>
                <w:szCs w:val="20"/>
              </w:rPr>
              <w:t>équipe</w:t>
            </w:r>
          </w:p>
          <w:p w14:paraId="7F0CBCCD" w14:textId="681E4833"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L</w:t>
            </w:r>
            <w:r w:rsidR="00252D76" w:rsidRPr="006B32AE">
              <w:rPr>
                <w:rFonts w:asciiTheme="minorBidi" w:hAnsiTheme="minorBidi" w:cstheme="minorBidi"/>
                <w:sz w:val="20"/>
                <w:szCs w:val="20"/>
              </w:rPr>
              <w:t>’</w:t>
            </w:r>
            <w:r w:rsidRPr="006B32AE">
              <w:rPr>
                <w:rFonts w:asciiTheme="minorBidi" w:hAnsiTheme="minorBidi" w:cstheme="minorBidi"/>
                <w:sz w:val="20"/>
                <w:szCs w:val="20"/>
              </w:rPr>
              <w:t>Afrique en premier</w:t>
            </w:r>
          </w:p>
          <w:p w14:paraId="26B3EE20" w14:textId="56EB1CF4"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Transparence et responsabilité</w:t>
            </w:r>
          </w:p>
        </w:tc>
        <w:tc>
          <w:tcPr>
            <w:tcW w:w="36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5FC2F998" w14:textId="14C2A76B"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Intégrité et impartialité</w:t>
            </w:r>
          </w:p>
          <w:p w14:paraId="55EE305B" w14:textId="77777777"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Efficacité et professionnalisme</w:t>
            </w:r>
          </w:p>
          <w:p w14:paraId="2DC201BB" w14:textId="5453D197" w:rsidR="00734B42" w:rsidRPr="006B32AE" w:rsidRDefault="00734B42" w:rsidP="002D6387">
            <w:pPr>
              <w:pStyle w:val="ListParagraph"/>
              <w:numPr>
                <w:ilvl w:val="0"/>
                <w:numId w:val="9"/>
              </w:numPr>
              <w:ind w:left="116" w:hanging="180"/>
              <w:jc w:val="both"/>
              <w:rPr>
                <w:rFonts w:asciiTheme="minorBidi" w:hAnsiTheme="minorBidi" w:cstheme="minorBidi"/>
                <w:sz w:val="20"/>
                <w:szCs w:val="20"/>
              </w:rPr>
            </w:pPr>
            <w:r w:rsidRPr="006B32AE">
              <w:rPr>
                <w:rFonts w:asciiTheme="minorBidi" w:hAnsiTheme="minorBidi" w:cstheme="minorBidi"/>
                <w:sz w:val="20"/>
                <w:szCs w:val="20"/>
              </w:rPr>
              <w:t>Partage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information et des connaissances</w:t>
            </w:r>
          </w:p>
        </w:tc>
      </w:tr>
    </w:tbl>
    <w:p w14:paraId="6D0E5910" w14:textId="77777777" w:rsidR="00CF1BEC" w:rsidRPr="006B32AE" w:rsidRDefault="00CF1BEC">
      <w:pPr>
        <w:rPr>
          <w:rFonts w:asciiTheme="minorBidi" w:hAnsiTheme="minorBidi" w:cstheme="minorBidi"/>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528"/>
      </w:tblGrid>
      <w:tr w:rsidR="00582034" w:rsidRPr="006B32AE" w14:paraId="54612133" w14:textId="77777777" w:rsidTr="00125413">
        <w:trPr>
          <w:trHeight w:val="20"/>
          <w:tblHeader/>
        </w:trPr>
        <w:tc>
          <w:tcPr>
            <w:tcW w:w="10528" w:type="dxa"/>
            <w:shd w:val="clear" w:color="auto" w:fill="92D050"/>
            <w:tcMar>
              <w:top w:w="85" w:type="dxa"/>
              <w:bottom w:w="85" w:type="dxa"/>
            </w:tcMar>
            <w:vAlign w:val="center"/>
          </w:tcPr>
          <w:p w14:paraId="5A7BA476" w14:textId="77777777" w:rsidR="00582034" w:rsidRPr="006B32AE" w:rsidRDefault="00582034">
            <w:pPr>
              <w:rPr>
                <w:rFonts w:asciiTheme="minorBidi" w:hAnsiTheme="minorBidi" w:cstheme="minorBidi"/>
                <w:i/>
                <w:sz w:val="20"/>
                <w:szCs w:val="20"/>
              </w:rPr>
            </w:pPr>
            <w:r w:rsidRPr="006B32AE">
              <w:rPr>
                <w:rFonts w:asciiTheme="minorBidi" w:hAnsiTheme="minorBidi" w:cstheme="minorBidi"/>
                <w:b/>
                <w:color w:val="FFFFFF"/>
                <w:sz w:val="20"/>
                <w:szCs w:val="20"/>
              </w:rPr>
              <w:t>Contexte</w:t>
            </w:r>
          </w:p>
        </w:tc>
      </w:tr>
      <w:tr w:rsidR="00B23187" w:rsidRPr="006B32AE" w14:paraId="14D1896E" w14:textId="77777777" w:rsidTr="00B23187">
        <w:trPr>
          <w:trHeight w:val="20"/>
        </w:trPr>
        <w:tc>
          <w:tcPr>
            <w:tcW w:w="10528" w:type="dxa"/>
            <w:tcMar>
              <w:top w:w="85" w:type="dxa"/>
              <w:bottom w:w="85" w:type="dxa"/>
            </w:tcMar>
            <w:vAlign w:val="center"/>
          </w:tcPr>
          <w:p w14:paraId="2D4395AB" w14:textId="689D4BA9" w:rsidR="00B3459D" w:rsidRPr="006B32AE" w:rsidRDefault="00120075" w:rsidP="009552AC">
            <w:pPr>
              <w:jc w:val="both"/>
              <w:rPr>
                <w:rFonts w:asciiTheme="minorBidi" w:hAnsiTheme="minorBidi" w:cstheme="minorBidi"/>
                <w:sz w:val="20"/>
                <w:szCs w:val="20"/>
              </w:rPr>
            </w:pPr>
            <w:r w:rsidRPr="006B32AE">
              <w:rPr>
                <w:rFonts w:asciiTheme="minorBidi" w:hAnsiTheme="minorBidi" w:cstheme="minorBidi"/>
                <w:sz w:val="20"/>
                <w:szCs w:val="20"/>
              </w:rPr>
              <w:t>Le Commis est chargé de veiller à ce que les courriers entrants et sortants soient reçus et traités en temps voulu, et de s</w:t>
            </w:r>
            <w:r w:rsidR="00252D76" w:rsidRPr="006B32AE">
              <w:rPr>
                <w:rFonts w:asciiTheme="minorBidi" w:hAnsiTheme="minorBidi" w:cstheme="minorBidi"/>
                <w:sz w:val="20"/>
                <w:szCs w:val="20"/>
              </w:rPr>
              <w:t>’</w:t>
            </w:r>
            <w:r w:rsidRPr="006B32AE">
              <w:rPr>
                <w:rFonts w:asciiTheme="minorBidi" w:hAnsiTheme="minorBidi" w:cstheme="minorBidi"/>
                <w:sz w:val="20"/>
                <w:szCs w:val="20"/>
              </w:rPr>
              <w:t>assurer qu</w:t>
            </w:r>
            <w:r w:rsidR="00252D76" w:rsidRPr="006B32AE">
              <w:rPr>
                <w:rFonts w:asciiTheme="minorBidi" w:hAnsiTheme="minorBidi" w:cstheme="minorBidi"/>
                <w:sz w:val="20"/>
                <w:szCs w:val="20"/>
              </w:rPr>
              <w:t>’</w:t>
            </w:r>
            <w:r w:rsidRPr="006B32AE">
              <w:rPr>
                <w:rFonts w:asciiTheme="minorBidi" w:hAnsiTheme="minorBidi" w:cstheme="minorBidi"/>
                <w:sz w:val="20"/>
                <w:szCs w:val="20"/>
              </w:rPr>
              <w:t>un système de classement fiable et efficace est en place.</w:t>
            </w:r>
          </w:p>
        </w:tc>
      </w:tr>
    </w:tbl>
    <w:p w14:paraId="4591FF4D" w14:textId="77777777" w:rsidR="00582034" w:rsidRPr="006B32AE" w:rsidRDefault="00582034">
      <w:pPr>
        <w:rPr>
          <w:rFonts w:asciiTheme="minorBidi" w:hAnsiTheme="minorBidi" w:cstheme="minorBidi"/>
          <w:color w:val="FFFFFF" w:themeColor="background1"/>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528"/>
      </w:tblGrid>
      <w:tr w:rsidR="00A92632" w:rsidRPr="006B32AE" w14:paraId="3C5622F5" w14:textId="77777777" w:rsidTr="00D76017">
        <w:trPr>
          <w:trHeight w:val="20"/>
          <w:tblHeader/>
        </w:trPr>
        <w:tc>
          <w:tcPr>
            <w:tcW w:w="10528" w:type="dxa"/>
            <w:shd w:val="clear" w:color="auto" w:fill="92D050"/>
            <w:tcMar>
              <w:top w:w="85" w:type="dxa"/>
              <w:bottom w:w="85" w:type="dxa"/>
            </w:tcMar>
            <w:vAlign w:val="center"/>
          </w:tcPr>
          <w:p w14:paraId="0CFC0B9C" w14:textId="77777777" w:rsidR="00A92632" w:rsidRPr="006B32AE" w:rsidRDefault="00A92632">
            <w:pPr>
              <w:rPr>
                <w:rFonts w:asciiTheme="minorBidi" w:hAnsiTheme="minorBidi" w:cstheme="minorBidi"/>
                <w:b/>
                <w:color w:val="FFFFFF"/>
                <w:sz w:val="20"/>
                <w:szCs w:val="20"/>
              </w:rPr>
            </w:pPr>
            <w:r w:rsidRPr="006B32AE">
              <w:rPr>
                <w:rFonts w:asciiTheme="minorBidi" w:hAnsiTheme="minorBidi" w:cstheme="minorBidi"/>
                <w:b/>
                <w:color w:val="FFFFFF"/>
                <w:sz w:val="20"/>
                <w:szCs w:val="20"/>
              </w:rPr>
              <w:t>Principales fonctions</w:t>
            </w:r>
          </w:p>
        </w:tc>
      </w:tr>
      <w:tr w:rsidR="00B23187" w:rsidRPr="006B32AE" w14:paraId="2C121612" w14:textId="77777777" w:rsidTr="00192461">
        <w:trPr>
          <w:trHeight w:val="84"/>
        </w:trPr>
        <w:tc>
          <w:tcPr>
            <w:tcW w:w="10528" w:type="dxa"/>
            <w:tcMar>
              <w:top w:w="85" w:type="dxa"/>
              <w:bottom w:w="85" w:type="dxa"/>
            </w:tcMar>
            <w:vAlign w:val="center"/>
          </w:tcPr>
          <w:p w14:paraId="06A11709" w14:textId="1C7BBBB5" w:rsidR="00B3459D" w:rsidRPr="006B32AE" w:rsidRDefault="00B3459D" w:rsidP="00B3459D">
            <w:pPr>
              <w:pStyle w:val="ListParagraph"/>
              <w:numPr>
                <w:ilvl w:val="0"/>
                <w:numId w:val="8"/>
              </w:numPr>
              <w:spacing w:line="259" w:lineRule="auto"/>
              <w:rPr>
                <w:rFonts w:asciiTheme="minorBidi" w:hAnsiTheme="minorBidi" w:cstheme="minorBidi"/>
                <w:sz w:val="20"/>
                <w:szCs w:val="20"/>
              </w:rPr>
            </w:pPr>
            <w:r w:rsidRPr="006B32AE">
              <w:rPr>
                <w:rFonts w:asciiTheme="minorBidi" w:hAnsiTheme="minorBidi" w:cstheme="minorBidi"/>
                <w:sz w:val="20"/>
                <w:szCs w:val="20"/>
              </w:rPr>
              <w:t>Fournir un soutien opérationnel en temps utile</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6CFD6738" w14:textId="4E306A4C" w:rsidR="00B3459D" w:rsidRPr="006B32AE" w:rsidRDefault="00B3459D" w:rsidP="00B3459D">
            <w:pPr>
              <w:pStyle w:val="ListParagraph"/>
              <w:numPr>
                <w:ilvl w:val="0"/>
                <w:numId w:val="8"/>
              </w:numPr>
              <w:spacing w:line="259" w:lineRule="auto"/>
              <w:rPr>
                <w:rFonts w:asciiTheme="minorBidi" w:hAnsiTheme="minorBidi" w:cstheme="minorBidi"/>
                <w:sz w:val="20"/>
                <w:szCs w:val="20"/>
              </w:rPr>
            </w:pPr>
            <w:r w:rsidRPr="006B32AE">
              <w:rPr>
                <w:rFonts w:asciiTheme="minorBidi" w:hAnsiTheme="minorBidi" w:cstheme="minorBidi"/>
                <w:sz w:val="20"/>
                <w:szCs w:val="20"/>
              </w:rPr>
              <w:t>Mettre en œuvre les activités opérationnelles conformément au calendrier</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506DBCF7" w14:textId="2475EB58" w:rsidR="00B3459D" w:rsidRPr="006B32AE" w:rsidRDefault="009552AC" w:rsidP="00B3459D">
            <w:pPr>
              <w:pStyle w:val="ListParagraph"/>
              <w:numPr>
                <w:ilvl w:val="0"/>
                <w:numId w:val="8"/>
              </w:numPr>
              <w:spacing w:line="259" w:lineRule="auto"/>
              <w:rPr>
                <w:rFonts w:asciiTheme="minorBidi" w:hAnsiTheme="minorBidi" w:cstheme="minorBidi"/>
                <w:sz w:val="20"/>
                <w:szCs w:val="20"/>
              </w:rPr>
            </w:pPr>
            <w:r w:rsidRPr="006B32AE">
              <w:rPr>
                <w:rFonts w:asciiTheme="minorBidi" w:hAnsiTheme="minorBidi" w:cstheme="minorBidi"/>
                <w:sz w:val="20"/>
                <w:szCs w:val="20"/>
              </w:rPr>
              <w:t>Assurer le suivi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organisation logistique et de la mise en œuvre des activités, et fournir des mises à jour</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1CF71FAE" w14:textId="7CC3BBAD" w:rsidR="00B3459D" w:rsidRPr="006B32AE" w:rsidRDefault="009552AC" w:rsidP="00B3459D">
            <w:pPr>
              <w:pStyle w:val="ListParagraph"/>
              <w:numPr>
                <w:ilvl w:val="0"/>
                <w:numId w:val="8"/>
              </w:numPr>
              <w:spacing w:line="259" w:lineRule="auto"/>
              <w:rPr>
                <w:rFonts w:asciiTheme="minorBidi" w:hAnsiTheme="minorBidi" w:cstheme="minorBidi"/>
                <w:sz w:val="20"/>
                <w:szCs w:val="20"/>
              </w:rPr>
            </w:pPr>
            <w:r w:rsidRPr="006B32AE">
              <w:rPr>
                <w:rFonts w:asciiTheme="minorBidi" w:hAnsiTheme="minorBidi" w:cstheme="minorBidi"/>
                <w:sz w:val="20"/>
                <w:szCs w:val="20"/>
              </w:rPr>
              <w:t>Assurer la liaison avec les parties prenantes internes et externes pour la bonne mise en œuvre des activités prévues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4F8728C8" w14:textId="2CAD032F" w:rsidR="00B3459D" w:rsidRPr="006B32AE" w:rsidRDefault="00B3459D" w:rsidP="00B3459D">
            <w:pPr>
              <w:pStyle w:val="ListParagraph"/>
              <w:numPr>
                <w:ilvl w:val="0"/>
                <w:numId w:val="8"/>
              </w:numPr>
              <w:spacing w:line="259" w:lineRule="auto"/>
              <w:rPr>
                <w:rFonts w:asciiTheme="minorBidi" w:hAnsiTheme="minorBidi" w:cstheme="minorBidi"/>
                <w:sz w:val="20"/>
                <w:szCs w:val="20"/>
              </w:rPr>
            </w:pPr>
            <w:r w:rsidRPr="006B32AE">
              <w:rPr>
                <w:rFonts w:asciiTheme="minorBidi" w:hAnsiTheme="minorBidi" w:cstheme="minorBidi"/>
                <w:sz w:val="20"/>
                <w:szCs w:val="20"/>
              </w:rPr>
              <w:t>Assurer le suivi des décisions issues des réunions et des résultats issus des échanges et veiller à leur mise en œuvre</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0F3460F1" w14:textId="10767099" w:rsidR="00B3459D" w:rsidRPr="006B32AE" w:rsidRDefault="00B3459D" w:rsidP="00B3459D">
            <w:pPr>
              <w:pStyle w:val="ListParagraph"/>
              <w:numPr>
                <w:ilvl w:val="0"/>
                <w:numId w:val="8"/>
              </w:numPr>
              <w:spacing w:line="259" w:lineRule="auto"/>
              <w:jc w:val="both"/>
              <w:rPr>
                <w:rFonts w:asciiTheme="minorBidi" w:hAnsiTheme="minorBidi" w:cstheme="minorBidi"/>
                <w:sz w:val="20"/>
                <w:szCs w:val="20"/>
              </w:rPr>
            </w:pPr>
            <w:r w:rsidRPr="006B32AE">
              <w:rPr>
                <w:rFonts w:asciiTheme="minorBidi" w:hAnsiTheme="minorBidi" w:cstheme="minorBidi"/>
                <w:sz w:val="20"/>
                <w:szCs w:val="20"/>
              </w:rPr>
              <w:t>Préparer les communications quotidiennes du bureau et aider à la compilation des données et des informations à des fins de production de rapports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6777C0AF" w14:textId="5D6FC05E" w:rsidR="00B3459D" w:rsidRPr="006B32AE" w:rsidRDefault="009552AC" w:rsidP="00B3459D">
            <w:pPr>
              <w:pStyle w:val="ListParagraph"/>
              <w:numPr>
                <w:ilvl w:val="0"/>
                <w:numId w:val="8"/>
              </w:numPr>
              <w:spacing w:line="259" w:lineRule="auto"/>
              <w:jc w:val="both"/>
              <w:rPr>
                <w:rFonts w:asciiTheme="minorBidi" w:hAnsiTheme="minorBidi" w:cstheme="minorBidi"/>
                <w:sz w:val="20"/>
                <w:szCs w:val="20"/>
              </w:rPr>
            </w:pPr>
            <w:r w:rsidRPr="006B32AE">
              <w:rPr>
                <w:rFonts w:asciiTheme="minorBidi" w:hAnsiTheme="minorBidi" w:cstheme="minorBidi"/>
                <w:sz w:val="20"/>
                <w:szCs w:val="20"/>
              </w:rPr>
              <w:t>Assurer la création, l</w:t>
            </w:r>
            <w:r w:rsidR="00252D76" w:rsidRPr="006B32AE">
              <w:rPr>
                <w:rFonts w:asciiTheme="minorBidi" w:hAnsiTheme="minorBidi" w:cstheme="minorBidi"/>
                <w:sz w:val="20"/>
                <w:szCs w:val="20"/>
              </w:rPr>
              <w:t>’</w:t>
            </w:r>
            <w:r w:rsidRPr="006B32AE">
              <w:rPr>
                <w:rFonts w:asciiTheme="minorBidi" w:hAnsiTheme="minorBidi" w:cstheme="minorBidi"/>
                <w:sz w:val="20"/>
                <w:szCs w:val="20"/>
              </w:rPr>
              <w:t>amélioration et la maintenance des systèmes d</w:t>
            </w:r>
            <w:r w:rsidR="00252D76" w:rsidRPr="006B32AE">
              <w:rPr>
                <w:rFonts w:asciiTheme="minorBidi" w:hAnsiTheme="minorBidi" w:cstheme="minorBidi"/>
                <w:sz w:val="20"/>
                <w:szCs w:val="20"/>
              </w:rPr>
              <w:t>’</w:t>
            </w:r>
            <w:r w:rsidRPr="006B32AE">
              <w:rPr>
                <w:rFonts w:asciiTheme="minorBidi" w:hAnsiTheme="minorBidi" w:cstheme="minorBidi"/>
                <w:sz w:val="20"/>
                <w:szCs w:val="20"/>
              </w:rPr>
              <w:t>enregistrement et de recherche</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7B14BD84" w14:textId="0EEBDBCA" w:rsidR="00A23DC1" w:rsidRPr="006B32AE" w:rsidRDefault="00A23DC1" w:rsidP="00B3459D">
            <w:pPr>
              <w:pStyle w:val="ListParagraph"/>
              <w:numPr>
                <w:ilvl w:val="0"/>
                <w:numId w:val="8"/>
              </w:numPr>
              <w:spacing w:line="259" w:lineRule="auto"/>
              <w:jc w:val="both"/>
              <w:rPr>
                <w:rFonts w:asciiTheme="minorBidi" w:hAnsiTheme="minorBidi" w:cstheme="minorBidi"/>
                <w:sz w:val="20"/>
                <w:szCs w:val="20"/>
              </w:rPr>
            </w:pPr>
            <w:r w:rsidRPr="006B32AE">
              <w:rPr>
                <w:rFonts w:asciiTheme="minorBidi" w:hAnsiTheme="minorBidi" w:cstheme="minorBidi"/>
                <w:sz w:val="20"/>
                <w:szCs w:val="20"/>
              </w:rPr>
              <w:t>Assurer la commande et la répartition du matériel et des équipements de bureau</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1C84C1F8" w14:textId="2DAAA212" w:rsidR="00E36E6F" w:rsidRPr="006B32AE" w:rsidRDefault="00A23DC1" w:rsidP="00A23DC1">
            <w:pPr>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Assurer le suivi des réparations et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entretien des équipements, installations et matériels de bureau.</w:t>
            </w:r>
          </w:p>
        </w:tc>
      </w:tr>
    </w:tbl>
    <w:p w14:paraId="4CE5753F" w14:textId="77777777" w:rsidR="00F66811" w:rsidRPr="006B32AE" w:rsidRDefault="00F66811">
      <w:pPr>
        <w:rPr>
          <w:rFonts w:asciiTheme="minorBidi" w:hAnsiTheme="minorBidi" w:cstheme="minorBidi"/>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528"/>
      </w:tblGrid>
      <w:tr w:rsidR="00766362" w:rsidRPr="006B32AE" w14:paraId="57062ADE" w14:textId="77777777" w:rsidTr="00125413">
        <w:trPr>
          <w:trHeight w:val="20"/>
          <w:tblHeader/>
        </w:trPr>
        <w:tc>
          <w:tcPr>
            <w:tcW w:w="10528" w:type="dxa"/>
            <w:shd w:val="clear" w:color="auto" w:fill="92D050"/>
            <w:tcMar>
              <w:top w:w="85" w:type="dxa"/>
              <w:bottom w:w="85" w:type="dxa"/>
            </w:tcMar>
            <w:vAlign w:val="center"/>
          </w:tcPr>
          <w:p w14:paraId="19CFE162" w14:textId="77777777" w:rsidR="00766362" w:rsidRPr="006B32AE" w:rsidRDefault="004C3BCA" w:rsidP="004C3BCA">
            <w:pPr>
              <w:rPr>
                <w:rFonts w:asciiTheme="minorBidi" w:hAnsiTheme="minorBidi" w:cstheme="minorBidi"/>
                <w:i/>
                <w:sz w:val="20"/>
                <w:szCs w:val="20"/>
              </w:rPr>
            </w:pPr>
            <w:r w:rsidRPr="006B32AE">
              <w:rPr>
                <w:rFonts w:asciiTheme="minorBidi" w:hAnsiTheme="minorBidi" w:cstheme="minorBidi"/>
                <w:b/>
                <w:color w:val="FFFFFF"/>
                <w:sz w:val="20"/>
                <w:szCs w:val="20"/>
              </w:rPr>
              <w:lastRenderedPageBreak/>
              <w:t>Responsabilités spécifiques</w:t>
            </w:r>
          </w:p>
        </w:tc>
      </w:tr>
      <w:tr w:rsidR="00766362" w:rsidRPr="006B32AE" w14:paraId="09DA10D6" w14:textId="77777777" w:rsidTr="00813AB0">
        <w:trPr>
          <w:trHeight w:val="20"/>
        </w:trPr>
        <w:tc>
          <w:tcPr>
            <w:tcW w:w="10528" w:type="dxa"/>
            <w:tcMar>
              <w:top w:w="85" w:type="dxa"/>
              <w:bottom w:w="85" w:type="dxa"/>
            </w:tcMar>
            <w:vAlign w:val="center"/>
          </w:tcPr>
          <w:p w14:paraId="294D899F" w14:textId="34507DDE" w:rsidR="00B3459D" w:rsidRPr="006B32AE" w:rsidRDefault="00B3459D" w:rsidP="00B3459D">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Recevoir, enregistrer, traiter et transmettre les courriers et la correspondance entrants et sortants aux destinataires concernés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C79C89E" w14:textId="410FEA75" w:rsidR="00B3459D" w:rsidRPr="006B32AE" w:rsidRDefault="00B3459D" w:rsidP="00B3459D">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Scanner et numériser les courriers et dossiers entrants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9CE5CCC" w14:textId="70914DF6"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Trier, organiser, entretenir, stocker et récupérer des dossiers administratifs avec soin</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4BA90403" w14:textId="2D866C11"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Créer et gérer une classification électronique appropriée des dossiers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2E0BBAB6" w14:textId="2CCA4071"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Assurer le classement des dossiers selon le Plan de classement</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1306A6DF" w14:textId="0C622BAE"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Classer tous les dossiers physiques, y compris les dossiers du personnel (ouverts et confidentiels), les dossiers financiers et juridiques, et veiller à les conserver en toute sécurité</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53F984B9" w14:textId="7FA7E7F1" w:rsidR="00B3459D" w:rsidRPr="006B32AE" w:rsidRDefault="00967918" w:rsidP="00B3459D">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S</w:t>
            </w:r>
            <w:r w:rsidR="00252D76" w:rsidRPr="006B32AE">
              <w:rPr>
                <w:rFonts w:asciiTheme="minorBidi" w:hAnsiTheme="minorBidi" w:cstheme="minorBidi"/>
                <w:sz w:val="20"/>
                <w:szCs w:val="20"/>
              </w:rPr>
              <w:t>’</w:t>
            </w:r>
            <w:r w:rsidRPr="006B32AE">
              <w:rPr>
                <w:rFonts w:asciiTheme="minorBidi" w:hAnsiTheme="minorBidi" w:cstheme="minorBidi"/>
                <w:sz w:val="20"/>
                <w:szCs w:val="20"/>
              </w:rPr>
              <w:t>assurer de la saisie des éléments de métadonnées exacts des dossiers pour les télécharger et les classer dans le système de gestion électronique des dossiers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629E4CED" w14:textId="204DEE14" w:rsidR="00B3459D" w:rsidRPr="006B32AE" w:rsidRDefault="00B3459D" w:rsidP="00B3459D">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Créer de nouveaux dossiers et fichiers et éliminer les anciens dossiers conformément au calendrier de conservation en vigueur</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058DEF6C" w14:textId="60F62C7C"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Conserver les dossiers en toute sécurité dans des locaux appropriés</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p>
          <w:p w14:paraId="67574499" w14:textId="12B6FE09" w:rsidR="00B3459D" w:rsidRPr="006B32AE" w:rsidRDefault="00B3459D"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Entretenir les archives, veiller à ce que les dossiers soient correctement stockés et soient accessibles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126BF61" w14:textId="2A80CC6E"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Tenir un registre de tous les dossiers sortants pour s</w:t>
            </w:r>
            <w:r w:rsidR="00252D76" w:rsidRPr="006B32AE">
              <w:rPr>
                <w:rFonts w:asciiTheme="minorBidi" w:hAnsiTheme="minorBidi" w:cstheme="minorBidi"/>
                <w:sz w:val="20"/>
                <w:szCs w:val="20"/>
              </w:rPr>
              <w:t>’</w:t>
            </w:r>
            <w:r w:rsidRPr="006B32AE">
              <w:rPr>
                <w:rFonts w:asciiTheme="minorBidi" w:hAnsiTheme="minorBidi" w:cstheme="minorBidi"/>
                <w:sz w:val="20"/>
                <w:szCs w:val="20"/>
              </w:rPr>
              <w:t>assurer que les documents sont retournés dans les délais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688B39B" w14:textId="5F02DF8A" w:rsidR="00967918" w:rsidRPr="006B32AE" w:rsidRDefault="00967918" w:rsidP="00967918">
            <w:pPr>
              <w:pStyle w:val="ListParagraph"/>
              <w:widowControl w:val="0"/>
              <w:numPr>
                <w:ilvl w:val="0"/>
                <w:numId w:val="5"/>
              </w:numPr>
              <w:tabs>
                <w:tab w:val="left" w:pos="1593"/>
              </w:tabs>
              <w:rPr>
                <w:rFonts w:asciiTheme="minorBidi" w:hAnsiTheme="minorBidi" w:cstheme="minorBidi"/>
                <w:sz w:val="20"/>
                <w:szCs w:val="20"/>
              </w:rPr>
            </w:pPr>
            <w:r w:rsidRPr="006B32AE">
              <w:rPr>
                <w:rFonts w:asciiTheme="minorBidi" w:hAnsiTheme="minorBidi" w:cstheme="minorBidi"/>
                <w:sz w:val="20"/>
                <w:szCs w:val="20"/>
              </w:rPr>
              <w:t>Assurer le service des réunions du département et veiller à la distribution des documents de travail aux participants à la réunion</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775E7F4A" w14:textId="6383485A" w:rsidR="00B3459D" w:rsidRPr="006B32AE" w:rsidRDefault="00967918" w:rsidP="00967918">
            <w:pPr>
              <w:pStyle w:val="ListParagraph"/>
              <w:numPr>
                <w:ilvl w:val="0"/>
                <w:numId w:val="5"/>
              </w:numPr>
              <w:rPr>
                <w:rFonts w:asciiTheme="minorBidi" w:hAnsiTheme="minorBidi" w:cstheme="minorBidi"/>
                <w:bCs/>
                <w:color w:val="000000"/>
                <w:sz w:val="20"/>
                <w:szCs w:val="20"/>
              </w:rPr>
            </w:pPr>
            <w:r w:rsidRPr="006B32AE">
              <w:rPr>
                <w:rFonts w:asciiTheme="minorBidi" w:hAnsiTheme="minorBidi" w:cstheme="minorBidi"/>
                <w:sz w:val="20"/>
                <w:szCs w:val="20"/>
              </w:rPr>
              <w:t>S</w:t>
            </w:r>
            <w:r w:rsidR="00252D76" w:rsidRPr="006B32AE">
              <w:rPr>
                <w:rFonts w:asciiTheme="minorBidi" w:hAnsiTheme="minorBidi" w:cstheme="minorBidi"/>
                <w:sz w:val="20"/>
                <w:szCs w:val="20"/>
              </w:rPr>
              <w:t>’</w:t>
            </w:r>
            <w:r w:rsidRPr="006B32AE">
              <w:rPr>
                <w:rFonts w:asciiTheme="minorBidi" w:hAnsiTheme="minorBidi" w:cstheme="minorBidi"/>
                <w:sz w:val="20"/>
                <w:szCs w:val="20"/>
              </w:rPr>
              <w:t>assurer de la confidentialité et de la non-divulgation des dossiers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4418413" w14:textId="62A3FE2B" w:rsidR="00B3459D" w:rsidRPr="006B32AE" w:rsidRDefault="005A7BA2" w:rsidP="00B3459D">
            <w:pPr>
              <w:pStyle w:val="ListParagraph"/>
              <w:numPr>
                <w:ilvl w:val="0"/>
                <w:numId w:val="5"/>
              </w:numPr>
              <w:rPr>
                <w:rFonts w:asciiTheme="minorBidi" w:hAnsiTheme="minorBidi" w:cstheme="minorBidi"/>
                <w:bCs/>
                <w:color w:val="000000"/>
                <w:sz w:val="20"/>
                <w:szCs w:val="20"/>
              </w:rPr>
            </w:pPr>
            <w:r w:rsidRPr="006B32AE">
              <w:rPr>
                <w:rFonts w:asciiTheme="minorBidi" w:hAnsiTheme="minorBidi" w:cstheme="minorBidi"/>
                <w:sz w:val="20"/>
                <w:szCs w:val="20"/>
              </w:rPr>
              <w:t>Veiller à la tenue d</w:t>
            </w:r>
            <w:r w:rsidR="00252D76" w:rsidRPr="006B32AE">
              <w:rPr>
                <w:rFonts w:asciiTheme="minorBidi" w:hAnsiTheme="minorBidi" w:cstheme="minorBidi"/>
                <w:sz w:val="20"/>
                <w:szCs w:val="20"/>
              </w:rPr>
              <w:t>’</w:t>
            </w:r>
            <w:r w:rsidRPr="006B32AE">
              <w:rPr>
                <w:rFonts w:asciiTheme="minorBidi" w:hAnsiTheme="minorBidi" w:cstheme="minorBidi"/>
                <w:sz w:val="20"/>
                <w:szCs w:val="20"/>
              </w:rPr>
              <w:t>un système de classement fiable, précis et efficace, conformément à la Politique de gestion des archives et des dossiers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1539C65F" w14:textId="667C045E" w:rsidR="002749DC" w:rsidRPr="006B32AE" w:rsidRDefault="00B3459D" w:rsidP="002749DC">
            <w:pPr>
              <w:pStyle w:val="ListParagraph"/>
              <w:numPr>
                <w:ilvl w:val="0"/>
                <w:numId w:val="5"/>
              </w:numPr>
              <w:rPr>
                <w:rFonts w:asciiTheme="minorBidi" w:hAnsiTheme="minorBidi" w:cstheme="minorBidi"/>
                <w:bCs/>
                <w:color w:val="000000"/>
                <w:sz w:val="20"/>
                <w:szCs w:val="20"/>
              </w:rPr>
            </w:pPr>
            <w:r w:rsidRPr="006B32AE">
              <w:rPr>
                <w:rFonts w:asciiTheme="minorBidi" w:hAnsiTheme="minorBidi" w:cstheme="minorBidi"/>
                <w:sz w:val="20"/>
                <w:szCs w:val="20"/>
              </w:rPr>
              <w:t>Fournir des réponses aux demandes de renseignements par la recherche et la récupération de dossiers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22A75E51" w14:textId="3F68CD30" w:rsidR="00B3459D" w:rsidRPr="006B32AE" w:rsidRDefault="00B3459D" w:rsidP="002749DC">
            <w:pPr>
              <w:pStyle w:val="ListParagraph"/>
              <w:numPr>
                <w:ilvl w:val="0"/>
                <w:numId w:val="5"/>
              </w:numPr>
              <w:rPr>
                <w:rFonts w:asciiTheme="minorBidi" w:hAnsiTheme="minorBidi" w:cstheme="minorBidi"/>
                <w:bCs/>
                <w:color w:val="000000"/>
                <w:sz w:val="20"/>
                <w:szCs w:val="20"/>
              </w:rPr>
            </w:pPr>
            <w:r w:rsidRPr="006B32AE">
              <w:rPr>
                <w:rFonts w:asciiTheme="minorBidi" w:hAnsiTheme="minorBidi" w:cstheme="minorBidi"/>
                <w:sz w:val="20"/>
                <w:szCs w:val="20"/>
              </w:rPr>
              <w:t>Tenir un système d</w:t>
            </w:r>
            <w:r w:rsidR="00252D76" w:rsidRPr="006B32AE">
              <w:rPr>
                <w:rFonts w:asciiTheme="minorBidi" w:hAnsiTheme="minorBidi" w:cstheme="minorBidi"/>
                <w:sz w:val="20"/>
                <w:szCs w:val="20"/>
              </w:rPr>
              <w:t>’</w:t>
            </w:r>
            <w:r w:rsidRPr="006B32AE">
              <w:rPr>
                <w:rFonts w:asciiTheme="minorBidi" w:hAnsiTheme="minorBidi" w:cstheme="minorBidi"/>
                <w:sz w:val="20"/>
                <w:szCs w:val="20"/>
              </w:rPr>
              <w:t>enregistrement des mouvements de fichiers au sein du Bureau.</w:t>
            </w:r>
          </w:p>
        </w:tc>
      </w:tr>
    </w:tbl>
    <w:p w14:paraId="0DC49931" w14:textId="77777777" w:rsidR="00016DD1" w:rsidRPr="006B32AE" w:rsidRDefault="00016DD1">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55"/>
        <w:gridCol w:w="1236"/>
        <w:gridCol w:w="4437"/>
      </w:tblGrid>
      <w:tr w:rsidR="00F058EA" w:rsidRPr="006B32AE" w14:paraId="7B8C8070" w14:textId="77777777" w:rsidTr="00125413">
        <w:trPr>
          <w:trHeight w:val="20"/>
          <w:tblHeader/>
        </w:trPr>
        <w:tc>
          <w:tcPr>
            <w:tcW w:w="6091" w:type="dxa"/>
            <w:gridSpan w:val="2"/>
            <w:shd w:val="clear" w:color="auto" w:fill="92D050"/>
            <w:tcMar>
              <w:top w:w="85" w:type="dxa"/>
              <w:bottom w:w="85" w:type="dxa"/>
            </w:tcMar>
            <w:vAlign w:val="center"/>
          </w:tcPr>
          <w:p w14:paraId="4A35B029" w14:textId="77777777" w:rsidR="00F66811" w:rsidRPr="006B32AE" w:rsidRDefault="00D03029" w:rsidP="007E1C60">
            <w:pPr>
              <w:rPr>
                <w:rFonts w:asciiTheme="minorBidi" w:hAnsiTheme="minorBidi" w:cstheme="minorBidi"/>
                <w:b/>
                <w:color w:val="FFFFFF"/>
                <w:sz w:val="20"/>
                <w:szCs w:val="20"/>
              </w:rPr>
            </w:pPr>
            <w:r w:rsidRPr="006B32AE">
              <w:rPr>
                <w:rFonts w:asciiTheme="minorBidi" w:hAnsiTheme="minorBidi" w:cstheme="minorBidi"/>
                <w:b/>
                <w:color w:val="FFFFFF"/>
                <w:sz w:val="20"/>
                <w:szCs w:val="20"/>
              </w:rPr>
              <w:t xml:space="preserve">Key </w:t>
            </w:r>
            <w:commentRangeStart w:id="0"/>
            <w:proofErr w:type="spellStart"/>
            <w:r w:rsidRPr="006B32AE">
              <w:rPr>
                <w:rFonts w:asciiTheme="minorBidi" w:hAnsiTheme="minorBidi" w:cstheme="minorBidi"/>
                <w:b/>
                <w:color w:val="FFFFFF"/>
                <w:sz w:val="20"/>
                <w:szCs w:val="20"/>
              </w:rPr>
              <w:t>Relationships</w:t>
            </w:r>
            <w:commentRangeEnd w:id="0"/>
            <w:proofErr w:type="spellEnd"/>
            <w:r w:rsidR="006B32AE">
              <w:rPr>
                <w:rStyle w:val="CommentReference"/>
              </w:rPr>
              <w:commentReference w:id="0"/>
            </w:r>
          </w:p>
        </w:tc>
        <w:tc>
          <w:tcPr>
            <w:tcW w:w="4437" w:type="dxa"/>
            <w:shd w:val="clear" w:color="auto" w:fill="92D050"/>
            <w:tcMar>
              <w:top w:w="85" w:type="dxa"/>
              <w:bottom w:w="85" w:type="dxa"/>
            </w:tcMar>
            <w:vAlign w:val="center"/>
          </w:tcPr>
          <w:p w14:paraId="08B3FA0D" w14:textId="77777777" w:rsidR="00F66811" w:rsidRPr="006B32AE" w:rsidRDefault="00F66811" w:rsidP="00DA182B">
            <w:pPr>
              <w:jc w:val="center"/>
              <w:rPr>
                <w:rFonts w:asciiTheme="minorBidi" w:hAnsiTheme="minorBidi" w:cstheme="minorBidi"/>
                <w:color w:val="FFFFFF"/>
                <w:sz w:val="20"/>
                <w:szCs w:val="20"/>
              </w:rPr>
            </w:pPr>
          </w:p>
        </w:tc>
      </w:tr>
      <w:tr w:rsidR="00C57229" w:rsidRPr="006B32AE" w14:paraId="1B2B13E4" w14:textId="77777777" w:rsidTr="00813AB0">
        <w:trPr>
          <w:trHeight w:val="20"/>
        </w:trPr>
        <w:tc>
          <w:tcPr>
            <w:tcW w:w="10528" w:type="dxa"/>
            <w:gridSpan w:val="3"/>
            <w:shd w:val="clear" w:color="auto" w:fill="808080" w:themeFill="background1" w:themeFillShade="80"/>
            <w:tcMar>
              <w:top w:w="85" w:type="dxa"/>
              <w:bottom w:w="85" w:type="dxa"/>
            </w:tcMar>
            <w:vAlign w:val="center"/>
          </w:tcPr>
          <w:p w14:paraId="58283FF9" w14:textId="77777777" w:rsidR="00C57229" w:rsidRPr="006B32AE" w:rsidRDefault="00C57229" w:rsidP="00813AB0">
            <w:pPr>
              <w:widowControl w:val="0"/>
              <w:tabs>
                <w:tab w:val="left" w:pos="1593"/>
              </w:tabs>
              <w:jc w:val="center"/>
              <w:rPr>
                <w:rFonts w:asciiTheme="minorBidi" w:hAnsiTheme="minorBidi" w:cstheme="minorBidi"/>
                <w:b/>
                <w:iCs/>
                <w:color w:val="FFFFFF" w:themeColor="background1"/>
                <w:sz w:val="20"/>
                <w:szCs w:val="20"/>
              </w:rPr>
            </w:pPr>
            <w:r w:rsidRPr="006B32AE">
              <w:rPr>
                <w:rFonts w:asciiTheme="minorBidi" w:hAnsiTheme="minorBidi" w:cstheme="minorBidi"/>
                <w:b/>
                <w:color w:val="FFFFFF" w:themeColor="background1"/>
                <w:sz w:val="20"/>
                <w:szCs w:val="20"/>
              </w:rPr>
              <w:t>Internal Relationships</w:t>
            </w:r>
          </w:p>
        </w:tc>
      </w:tr>
      <w:tr w:rsidR="00F058EA" w:rsidRPr="006B32AE" w14:paraId="579DC637" w14:textId="77777777" w:rsidTr="00192461">
        <w:trPr>
          <w:trHeight w:val="20"/>
        </w:trPr>
        <w:tc>
          <w:tcPr>
            <w:tcW w:w="4855" w:type="dxa"/>
            <w:shd w:val="clear" w:color="auto" w:fill="D9D9D9" w:themeFill="background1" w:themeFillShade="D9"/>
            <w:tcMar>
              <w:top w:w="85" w:type="dxa"/>
              <w:bottom w:w="85" w:type="dxa"/>
            </w:tcMar>
            <w:vAlign w:val="center"/>
          </w:tcPr>
          <w:p w14:paraId="5EA6E2E6" w14:textId="77777777" w:rsidR="00C57229" w:rsidRPr="006B32AE" w:rsidRDefault="00C05C5F"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Who</w:t>
            </w:r>
          </w:p>
        </w:tc>
        <w:tc>
          <w:tcPr>
            <w:tcW w:w="1236" w:type="dxa"/>
            <w:shd w:val="clear" w:color="auto" w:fill="D9D9D9" w:themeFill="background1" w:themeFillShade="D9"/>
            <w:vAlign w:val="center"/>
          </w:tcPr>
          <w:p w14:paraId="435B7FED" w14:textId="77777777" w:rsidR="00C57229" w:rsidRPr="006B32AE" w:rsidRDefault="00C57229"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Frequency</w:t>
            </w:r>
          </w:p>
        </w:tc>
        <w:tc>
          <w:tcPr>
            <w:tcW w:w="4437" w:type="dxa"/>
            <w:shd w:val="clear" w:color="auto" w:fill="D9D9D9" w:themeFill="background1" w:themeFillShade="D9"/>
            <w:vAlign w:val="center"/>
          </w:tcPr>
          <w:p w14:paraId="28476FEE" w14:textId="77777777" w:rsidR="00C57229" w:rsidRPr="006B32AE" w:rsidRDefault="00C57229"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Why</w:t>
            </w:r>
          </w:p>
        </w:tc>
      </w:tr>
      <w:tr w:rsidR="002749DC" w:rsidRPr="006B32AE" w14:paraId="740C8AA1" w14:textId="77777777" w:rsidTr="00C875ED">
        <w:trPr>
          <w:trHeight w:val="20"/>
        </w:trPr>
        <w:tc>
          <w:tcPr>
            <w:tcW w:w="4855" w:type="dxa"/>
            <w:shd w:val="clear" w:color="auto" w:fill="auto"/>
            <w:tcMar>
              <w:top w:w="85" w:type="dxa"/>
              <w:bottom w:w="85" w:type="dxa"/>
            </w:tcMar>
            <w:vAlign w:val="center"/>
          </w:tcPr>
          <w:p w14:paraId="3E97D322" w14:textId="77777777" w:rsidR="002749DC" w:rsidRPr="006B32AE" w:rsidRDefault="002749DC" w:rsidP="00C875ED">
            <w:pPr>
              <w:pStyle w:val="ListParagraph"/>
              <w:widowControl w:val="0"/>
              <w:numPr>
                <w:ilvl w:val="0"/>
                <w:numId w:val="8"/>
              </w:numPr>
              <w:tabs>
                <w:tab w:val="left" w:pos="1593"/>
              </w:tabs>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Director, Operation and Support Services</w:t>
            </w:r>
          </w:p>
        </w:tc>
        <w:tc>
          <w:tcPr>
            <w:tcW w:w="1236" w:type="dxa"/>
            <w:shd w:val="clear" w:color="auto" w:fill="auto"/>
            <w:vAlign w:val="center"/>
          </w:tcPr>
          <w:p w14:paraId="618BA088" w14:textId="77777777" w:rsidR="002749DC" w:rsidRPr="006B32AE" w:rsidRDefault="002749DC" w:rsidP="00C875ED">
            <w:pPr>
              <w:widowControl w:val="0"/>
              <w:tabs>
                <w:tab w:val="left" w:pos="1593"/>
              </w:tabs>
              <w:jc w:val="center"/>
              <w:rPr>
                <w:rFonts w:asciiTheme="minorBidi" w:hAnsiTheme="minorBidi" w:cstheme="minorBidi"/>
                <w:iCs/>
                <w:color w:val="000000"/>
                <w:sz w:val="20"/>
                <w:szCs w:val="20"/>
              </w:rPr>
            </w:pPr>
            <w:proofErr w:type="spellStart"/>
            <w:r w:rsidRPr="006B32AE">
              <w:rPr>
                <w:rFonts w:asciiTheme="minorBidi" w:hAnsiTheme="minorBidi" w:cstheme="minorBidi"/>
                <w:color w:val="000000"/>
                <w:sz w:val="20"/>
                <w:szCs w:val="20"/>
              </w:rPr>
              <w:t>Quarterly</w:t>
            </w:r>
            <w:proofErr w:type="spellEnd"/>
          </w:p>
        </w:tc>
        <w:tc>
          <w:tcPr>
            <w:tcW w:w="4437" w:type="dxa"/>
            <w:shd w:val="clear" w:color="auto" w:fill="auto"/>
            <w:vAlign w:val="center"/>
          </w:tcPr>
          <w:p w14:paraId="449A71CC" w14:textId="77777777" w:rsidR="002749DC" w:rsidRPr="006B32AE" w:rsidRDefault="002749DC" w:rsidP="00C875ED">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Define the yearly strategic Goals and target</w:t>
            </w:r>
          </w:p>
        </w:tc>
      </w:tr>
      <w:tr w:rsidR="00CE1EAC" w:rsidRPr="006B32AE" w14:paraId="0FE44171" w14:textId="77777777" w:rsidTr="008D45DE">
        <w:trPr>
          <w:trHeight w:val="345"/>
        </w:trPr>
        <w:tc>
          <w:tcPr>
            <w:tcW w:w="4855" w:type="dxa"/>
            <w:shd w:val="clear" w:color="auto" w:fill="auto"/>
            <w:tcMar>
              <w:top w:w="85" w:type="dxa"/>
              <w:bottom w:w="85" w:type="dxa"/>
            </w:tcMar>
            <w:vAlign w:val="center"/>
          </w:tcPr>
          <w:p w14:paraId="4350F7A9" w14:textId="77777777" w:rsidR="00CE1EAC" w:rsidRPr="006B32AE" w:rsidRDefault="00CE1EAC" w:rsidP="008D45DE">
            <w:pPr>
              <w:pStyle w:val="ListParagraph"/>
              <w:widowControl w:val="0"/>
              <w:numPr>
                <w:ilvl w:val="0"/>
                <w:numId w:val="7"/>
              </w:numPr>
              <w:tabs>
                <w:tab w:val="left" w:pos="426"/>
              </w:tabs>
              <w:ind w:left="426" w:hanging="426"/>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Director of Department where assigned</w:t>
            </w:r>
          </w:p>
        </w:tc>
        <w:tc>
          <w:tcPr>
            <w:tcW w:w="1236" w:type="dxa"/>
            <w:shd w:val="clear" w:color="auto" w:fill="auto"/>
            <w:vAlign w:val="center"/>
          </w:tcPr>
          <w:p w14:paraId="1439E89C" w14:textId="77777777" w:rsidR="00CE1EAC" w:rsidRPr="006B32AE" w:rsidRDefault="00CE1EAC" w:rsidP="008D45DE">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Daily</w:t>
            </w:r>
          </w:p>
        </w:tc>
        <w:tc>
          <w:tcPr>
            <w:tcW w:w="4437" w:type="dxa"/>
            <w:shd w:val="clear" w:color="auto" w:fill="auto"/>
            <w:vAlign w:val="center"/>
          </w:tcPr>
          <w:p w14:paraId="0C9D76D3" w14:textId="77777777" w:rsidR="00CE1EAC" w:rsidRPr="006B32AE" w:rsidRDefault="00CE1EAC" w:rsidP="008D45DE">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Second Supervisor for performance evaluation</w:t>
            </w:r>
          </w:p>
        </w:tc>
      </w:tr>
      <w:tr w:rsidR="002749DC" w:rsidRPr="006B32AE" w14:paraId="6E4DAB74" w14:textId="77777777" w:rsidTr="00C875ED">
        <w:trPr>
          <w:trHeight w:val="20"/>
        </w:trPr>
        <w:tc>
          <w:tcPr>
            <w:tcW w:w="4855" w:type="dxa"/>
            <w:shd w:val="clear" w:color="auto" w:fill="auto"/>
            <w:tcMar>
              <w:top w:w="85" w:type="dxa"/>
              <w:bottom w:w="85" w:type="dxa"/>
            </w:tcMar>
            <w:vAlign w:val="center"/>
          </w:tcPr>
          <w:p w14:paraId="4E4F6FE5" w14:textId="051FA8F4" w:rsidR="002749DC" w:rsidRPr="006B32AE" w:rsidRDefault="004908DC" w:rsidP="004908DC">
            <w:pPr>
              <w:pStyle w:val="ListParagraph"/>
              <w:widowControl w:val="0"/>
              <w:numPr>
                <w:ilvl w:val="0"/>
                <w:numId w:val="8"/>
              </w:numPr>
              <w:tabs>
                <w:tab w:val="left" w:pos="1593"/>
              </w:tabs>
              <w:rPr>
                <w:rFonts w:asciiTheme="minorBidi" w:hAnsiTheme="minorBidi" w:cstheme="minorBidi"/>
                <w:iCs/>
                <w:color w:val="000000"/>
                <w:sz w:val="20"/>
                <w:szCs w:val="20"/>
              </w:rPr>
            </w:pPr>
            <w:r w:rsidRPr="006B32AE">
              <w:rPr>
                <w:rFonts w:asciiTheme="minorBidi" w:hAnsiTheme="minorBidi" w:cstheme="minorBidi"/>
                <w:color w:val="000000"/>
                <w:sz w:val="20"/>
                <w:szCs w:val="20"/>
              </w:rPr>
              <w:t xml:space="preserve">Head, Admin. </w:t>
            </w:r>
          </w:p>
        </w:tc>
        <w:tc>
          <w:tcPr>
            <w:tcW w:w="1236" w:type="dxa"/>
            <w:shd w:val="clear" w:color="auto" w:fill="auto"/>
            <w:vAlign w:val="center"/>
          </w:tcPr>
          <w:p w14:paraId="5884860C" w14:textId="77777777" w:rsidR="002749DC" w:rsidRPr="006B32AE" w:rsidRDefault="002749DC" w:rsidP="00C875ED">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Monthly</w:t>
            </w:r>
          </w:p>
        </w:tc>
        <w:tc>
          <w:tcPr>
            <w:tcW w:w="4437" w:type="dxa"/>
            <w:shd w:val="clear" w:color="auto" w:fill="auto"/>
            <w:vAlign w:val="center"/>
          </w:tcPr>
          <w:p w14:paraId="6F175CBD" w14:textId="77777777" w:rsidR="002749DC" w:rsidRPr="006B32AE" w:rsidRDefault="002749DC" w:rsidP="00C875ED">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 xml:space="preserve">Implement the set strategic objectives </w:t>
            </w:r>
          </w:p>
        </w:tc>
      </w:tr>
      <w:tr w:rsidR="00CE1EAC" w:rsidRPr="006B32AE" w14:paraId="10BF36E1" w14:textId="77777777" w:rsidTr="008D45DE">
        <w:trPr>
          <w:trHeight w:val="345"/>
        </w:trPr>
        <w:tc>
          <w:tcPr>
            <w:tcW w:w="4855" w:type="dxa"/>
            <w:shd w:val="clear" w:color="auto" w:fill="auto"/>
            <w:tcMar>
              <w:top w:w="85" w:type="dxa"/>
              <w:bottom w:w="85" w:type="dxa"/>
            </w:tcMar>
            <w:vAlign w:val="center"/>
          </w:tcPr>
          <w:p w14:paraId="42AF35C9" w14:textId="4686B1B0" w:rsidR="00CE1EAC" w:rsidRPr="006B32AE" w:rsidRDefault="00CE1EAC" w:rsidP="008D45DE">
            <w:pPr>
              <w:pStyle w:val="ListParagraph"/>
              <w:widowControl w:val="0"/>
              <w:numPr>
                <w:ilvl w:val="0"/>
                <w:numId w:val="7"/>
              </w:numPr>
              <w:tabs>
                <w:tab w:val="left" w:pos="426"/>
              </w:tabs>
              <w:ind w:left="426" w:hanging="426"/>
              <w:rPr>
                <w:rFonts w:asciiTheme="minorBidi" w:hAnsiTheme="minorBidi" w:cstheme="minorBidi"/>
                <w:iCs/>
                <w:color w:val="000000"/>
                <w:sz w:val="20"/>
                <w:szCs w:val="20"/>
                <w:lang w:val="en-US"/>
              </w:rPr>
            </w:pPr>
          </w:p>
        </w:tc>
        <w:tc>
          <w:tcPr>
            <w:tcW w:w="1236" w:type="dxa"/>
            <w:shd w:val="clear" w:color="auto" w:fill="auto"/>
            <w:vAlign w:val="center"/>
          </w:tcPr>
          <w:p w14:paraId="56AF4087" w14:textId="77777777" w:rsidR="00CE1EAC" w:rsidRPr="006B32AE" w:rsidRDefault="00CE1EAC" w:rsidP="008D45DE">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 xml:space="preserve">Weekly/ </w:t>
            </w:r>
            <w:proofErr w:type="spellStart"/>
            <w:r w:rsidRPr="006B32AE">
              <w:rPr>
                <w:rFonts w:asciiTheme="minorBidi" w:hAnsiTheme="minorBidi" w:cstheme="minorBidi"/>
                <w:color w:val="000000"/>
                <w:sz w:val="20"/>
                <w:szCs w:val="20"/>
              </w:rPr>
              <w:t>When</w:t>
            </w:r>
            <w:proofErr w:type="spellEnd"/>
            <w:r w:rsidRPr="006B32AE">
              <w:rPr>
                <w:rFonts w:asciiTheme="minorBidi" w:hAnsiTheme="minorBidi" w:cstheme="minorBidi"/>
                <w:color w:val="000000"/>
                <w:sz w:val="20"/>
                <w:szCs w:val="20"/>
              </w:rPr>
              <w:t xml:space="preserve"> </w:t>
            </w:r>
            <w:proofErr w:type="spellStart"/>
            <w:r w:rsidRPr="006B32AE">
              <w:rPr>
                <w:rFonts w:asciiTheme="minorBidi" w:hAnsiTheme="minorBidi" w:cstheme="minorBidi"/>
                <w:color w:val="000000"/>
                <w:sz w:val="20"/>
                <w:szCs w:val="20"/>
              </w:rPr>
              <w:t>required</w:t>
            </w:r>
            <w:proofErr w:type="spellEnd"/>
          </w:p>
        </w:tc>
        <w:tc>
          <w:tcPr>
            <w:tcW w:w="4437" w:type="dxa"/>
            <w:shd w:val="clear" w:color="auto" w:fill="auto"/>
            <w:vAlign w:val="center"/>
          </w:tcPr>
          <w:p w14:paraId="1C4B5316" w14:textId="680D9EC9" w:rsidR="00CE1EAC" w:rsidRPr="006B32AE" w:rsidRDefault="00343762" w:rsidP="008D45DE">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Performance and staff well-being matters</w:t>
            </w:r>
          </w:p>
        </w:tc>
      </w:tr>
      <w:tr w:rsidR="00CE1EAC" w:rsidRPr="006B32AE" w14:paraId="2B753C8E" w14:textId="77777777" w:rsidTr="008D45DE">
        <w:trPr>
          <w:trHeight w:val="20"/>
        </w:trPr>
        <w:tc>
          <w:tcPr>
            <w:tcW w:w="4855" w:type="dxa"/>
            <w:shd w:val="clear" w:color="auto" w:fill="auto"/>
            <w:tcMar>
              <w:top w:w="85" w:type="dxa"/>
              <w:bottom w:w="85" w:type="dxa"/>
            </w:tcMar>
            <w:vAlign w:val="center"/>
          </w:tcPr>
          <w:p w14:paraId="12A91EF2" w14:textId="7B0E9436" w:rsidR="00CE1EAC" w:rsidRPr="006B32AE" w:rsidRDefault="00CE1EAC" w:rsidP="008D45DE">
            <w:pPr>
              <w:pStyle w:val="ListParagraph"/>
              <w:widowControl w:val="0"/>
              <w:numPr>
                <w:ilvl w:val="0"/>
                <w:numId w:val="7"/>
              </w:numPr>
              <w:tabs>
                <w:tab w:val="left" w:pos="1593"/>
              </w:tabs>
              <w:ind w:left="426" w:hanging="426"/>
              <w:rPr>
                <w:rFonts w:asciiTheme="minorBidi" w:hAnsiTheme="minorBidi" w:cstheme="minorBidi"/>
                <w:iCs/>
                <w:color w:val="000000"/>
                <w:sz w:val="20"/>
                <w:szCs w:val="20"/>
                <w:lang w:val="en-US"/>
              </w:rPr>
            </w:pPr>
          </w:p>
        </w:tc>
        <w:tc>
          <w:tcPr>
            <w:tcW w:w="1236" w:type="dxa"/>
            <w:shd w:val="clear" w:color="auto" w:fill="auto"/>
            <w:vAlign w:val="center"/>
          </w:tcPr>
          <w:p w14:paraId="7D14EF25" w14:textId="77777777" w:rsidR="00CE1EAC" w:rsidRPr="006B32AE" w:rsidRDefault="00CE1EAC" w:rsidP="008D45DE">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Daily</w:t>
            </w:r>
          </w:p>
        </w:tc>
        <w:tc>
          <w:tcPr>
            <w:tcW w:w="4437" w:type="dxa"/>
            <w:shd w:val="clear" w:color="auto" w:fill="auto"/>
            <w:vAlign w:val="center"/>
          </w:tcPr>
          <w:p w14:paraId="2727585A" w14:textId="77777777" w:rsidR="00CE1EAC" w:rsidRPr="006B32AE" w:rsidRDefault="00CE1EAC" w:rsidP="008D45DE">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First Supervisor,</w:t>
            </w:r>
            <w:r w:rsidRPr="006B32AE">
              <w:rPr>
                <w:rFonts w:asciiTheme="minorBidi" w:hAnsiTheme="minorBidi" w:cstheme="minorBidi"/>
                <w:sz w:val="20"/>
                <w:szCs w:val="20"/>
                <w:lang w:val="en-US"/>
              </w:rPr>
              <w:t xml:space="preserve"> </w:t>
            </w:r>
            <w:r w:rsidRPr="006B32AE">
              <w:rPr>
                <w:rFonts w:asciiTheme="minorBidi" w:hAnsiTheme="minorBidi" w:cstheme="minorBidi"/>
                <w:color w:val="000000"/>
                <w:sz w:val="20"/>
                <w:szCs w:val="20"/>
                <w:lang w:val="en-US"/>
              </w:rPr>
              <w:t>planning and execution of work, response to staff well-being and concerns re staff, internal relations, vendors and performance matters</w:t>
            </w:r>
          </w:p>
        </w:tc>
      </w:tr>
      <w:tr w:rsidR="00CE1EAC" w:rsidRPr="006B32AE" w14:paraId="0488A2FE" w14:textId="77777777" w:rsidTr="008D45DE">
        <w:trPr>
          <w:trHeight w:val="20"/>
        </w:trPr>
        <w:tc>
          <w:tcPr>
            <w:tcW w:w="4855" w:type="dxa"/>
            <w:shd w:val="clear" w:color="auto" w:fill="auto"/>
            <w:tcMar>
              <w:top w:w="85" w:type="dxa"/>
              <w:bottom w:w="85" w:type="dxa"/>
            </w:tcMar>
            <w:vAlign w:val="center"/>
          </w:tcPr>
          <w:p w14:paraId="4BA0CE7B" w14:textId="02B2B4A3" w:rsidR="00CE1EAC" w:rsidRPr="006B32AE" w:rsidRDefault="00CE1EAC" w:rsidP="00825D2A">
            <w:pPr>
              <w:pStyle w:val="ListParagraph"/>
              <w:widowControl w:val="0"/>
              <w:numPr>
                <w:ilvl w:val="0"/>
                <w:numId w:val="7"/>
              </w:numPr>
              <w:tabs>
                <w:tab w:val="left" w:pos="1593"/>
              </w:tabs>
              <w:ind w:left="426" w:hanging="426"/>
              <w:rPr>
                <w:rFonts w:asciiTheme="minorBidi" w:hAnsiTheme="minorBidi" w:cstheme="minorBidi"/>
                <w:iCs/>
                <w:color w:val="000000"/>
                <w:sz w:val="20"/>
                <w:szCs w:val="20"/>
                <w:lang w:val="en-US"/>
              </w:rPr>
            </w:pPr>
          </w:p>
        </w:tc>
        <w:tc>
          <w:tcPr>
            <w:tcW w:w="1236" w:type="dxa"/>
            <w:shd w:val="clear" w:color="auto" w:fill="auto"/>
            <w:vAlign w:val="center"/>
          </w:tcPr>
          <w:p w14:paraId="731E15AE" w14:textId="77777777" w:rsidR="00CE1EAC" w:rsidRPr="006B32AE" w:rsidRDefault="00CE1EAC" w:rsidP="008D45DE">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 xml:space="preserve">Daily/ </w:t>
            </w:r>
            <w:proofErr w:type="spellStart"/>
            <w:r w:rsidRPr="006B32AE">
              <w:rPr>
                <w:rFonts w:asciiTheme="minorBidi" w:hAnsiTheme="minorBidi" w:cstheme="minorBidi"/>
                <w:color w:val="000000"/>
                <w:sz w:val="20"/>
                <w:szCs w:val="20"/>
              </w:rPr>
              <w:t>when</w:t>
            </w:r>
            <w:proofErr w:type="spellEnd"/>
            <w:r w:rsidRPr="006B32AE">
              <w:rPr>
                <w:rFonts w:asciiTheme="minorBidi" w:hAnsiTheme="minorBidi" w:cstheme="minorBidi"/>
                <w:color w:val="000000"/>
                <w:sz w:val="20"/>
                <w:szCs w:val="20"/>
              </w:rPr>
              <w:t xml:space="preserve"> </w:t>
            </w:r>
            <w:proofErr w:type="spellStart"/>
            <w:r w:rsidRPr="006B32AE">
              <w:rPr>
                <w:rFonts w:asciiTheme="minorBidi" w:hAnsiTheme="minorBidi" w:cstheme="minorBidi"/>
                <w:color w:val="000000"/>
                <w:sz w:val="20"/>
                <w:szCs w:val="20"/>
              </w:rPr>
              <w:t>required</w:t>
            </w:r>
            <w:proofErr w:type="spellEnd"/>
            <w:r w:rsidRPr="006B32AE">
              <w:rPr>
                <w:rFonts w:asciiTheme="minorBidi" w:hAnsiTheme="minorBidi" w:cstheme="minorBidi"/>
                <w:color w:val="000000"/>
                <w:sz w:val="20"/>
                <w:szCs w:val="20"/>
              </w:rPr>
              <w:t xml:space="preserve"> </w:t>
            </w:r>
          </w:p>
        </w:tc>
        <w:tc>
          <w:tcPr>
            <w:tcW w:w="4437" w:type="dxa"/>
            <w:shd w:val="clear" w:color="auto" w:fill="auto"/>
            <w:vAlign w:val="center"/>
          </w:tcPr>
          <w:p w14:paraId="64329B9C" w14:textId="77777777" w:rsidR="00CE1EAC" w:rsidRPr="006B32AE" w:rsidRDefault="00CE1EAC" w:rsidP="008D45DE">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Management of registry, work reshuffle and other common matters</w:t>
            </w:r>
          </w:p>
        </w:tc>
      </w:tr>
      <w:tr w:rsidR="00CE1EAC" w:rsidRPr="006B32AE" w14:paraId="4A9E511B" w14:textId="77777777" w:rsidTr="008D45DE">
        <w:trPr>
          <w:trHeight w:val="20"/>
        </w:trPr>
        <w:tc>
          <w:tcPr>
            <w:tcW w:w="4855" w:type="dxa"/>
            <w:shd w:val="clear" w:color="auto" w:fill="auto"/>
            <w:tcMar>
              <w:top w:w="85" w:type="dxa"/>
              <w:bottom w:w="85" w:type="dxa"/>
            </w:tcMar>
            <w:vAlign w:val="center"/>
          </w:tcPr>
          <w:p w14:paraId="08E18C4B" w14:textId="22D6192F" w:rsidR="00CE1EAC" w:rsidRPr="006B32AE" w:rsidRDefault="00CE1EAC" w:rsidP="008D45DE">
            <w:pPr>
              <w:pStyle w:val="ListParagraph"/>
              <w:widowControl w:val="0"/>
              <w:numPr>
                <w:ilvl w:val="0"/>
                <w:numId w:val="7"/>
              </w:numPr>
              <w:tabs>
                <w:tab w:val="left" w:pos="1593"/>
              </w:tabs>
              <w:ind w:left="426" w:hanging="426"/>
              <w:rPr>
                <w:rFonts w:asciiTheme="minorBidi" w:hAnsiTheme="minorBidi" w:cstheme="minorBidi"/>
                <w:iCs/>
                <w:color w:val="000000"/>
                <w:sz w:val="20"/>
                <w:szCs w:val="20"/>
                <w:lang w:val="en-US"/>
              </w:rPr>
            </w:pPr>
          </w:p>
        </w:tc>
        <w:tc>
          <w:tcPr>
            <w:tcW w:w="1236" w:type="dxa"/>
            <w:shd w:val="clear" w:color="auto" w:fill="auto"/>
            <w:vAlign w:val="center"/>
          </w:tcPr>
          <w:p w14:paraId="4FCFDE8E" w14:textId="77777777" w:rsidR="00CE1EAC" w:rsidRPr="006B32AE" w:rsidRDefault="00CE1EAC" w:rsidP="008D45DE">
            <w:pPr>
              <w:widowControl w:val="0"/>
              <w:tabs>
                <w:tab w:val="left" w:pos="1593"/>
              </w:tabs>
              <w:jc w:val="center"/>
              <w:rPr>
                <w:rFonts w:asciiTheme="minorBidi" w:hAnsiTheme="minorBidi" w:cstheme="minorBidi"/>
                <w:iCs/>
                <w:color w:val="000000"/>
                <w:sz w:val="20"/>
                <w:szCs w:val="20"/>
              </w:rPr>
            </w:pPr>
            <w:proofErr w:type="spellStart"/>
            <w:r w:rsidRPr="006B32AE">
              <w:rPr>
                <w:rFonts w:asciiTheme="minorBidi" w:hAnsiTheme="minorBidi" w:cstheme="minorBidi"/>
                <w:color w:val="000000"/>
                <w:sz w:val="20"/>
                <w:szCs w:val="20"/>
              </w:rPr>
              <w:t>When</w:t>
            </w:r>
            <w:proofErr w:type="spellEnd"/>
            <w:r w:rsidRPr="006B32AE">
              <w:rPr>
                <w:rFonts w:asciiTheme="minorBidi" w:hAnsiTheme="minorBidi" w:cstheme="minorBidi"/>
                <w:color w:val="000000"/>
                <w:sz w:val="20"/>
                <w:szCs w:val="20"/>
              </w:rPr>
              <w:t xml:space="preserve"> </w:t>
            </w:r>
            <w:proofErr w:type="spellStart"/>
            <w:r w:rsidRPr="006B32AE">
              <w:rPr>
                <w:rFonts w:asciiTheme="minorBidi" w:hAnsiTheme="minorBidi" w:cstheme="minorBidi"/>
                <w:color w:val="000000"/>
                <w:sz w:val="20"/>
                <w:szCs w:val="20"/>
              </w:rPr>
              <w:t>required</w:t>
            </w:r>
            <w:proofErr w:type="spellEnd"/>
          </w:p>
        </w:tc>
        <w:tc>
          <w:tcPr>
            <w:tcW w:w="4437" w:type="dxa"/>
            <w:shd w:val="clear" w:color="auto" w:fill="auto"/>
            <w:vAlign w:val="center"/>
          </w:tcPr>
          <w:p w14:paraId="7499C819" w14:textId="77777777" w:rsidR="00CE1EAC" w:rsidRPr="006B32AE" w:rsidRDefault="00CE1EAC" w:rsidP="008D45DE">
            <w:pPr>
              <w:widowControl w:val="0"/>
              <w:tabs>
                <w:tab w:val="left" w:pos="1593"/>
              </w:tabs>
              <w:jc w:val="both"/>
              <w:rPr>
                <w:rFonts w:asciiTheme="minorBidi" w:hAnsiTheme="minorBidi" w:cstheme="minorBidi"/>
                <w:iCs/>
                <w:color w:val="000000"/>
                <w:sz w:val="20"/>
                <w:szCs w:val="20"/>
              </w:rPr>
            </w:pPr>
            <w:r w:rsidRPr="006B32AE">
              <w:rPr>
                <w:rFonts w:asciiTheme="minorBidi" w:hAnsiTheme="minorBidi" w:cstheme="minorBidi"/>
                <w:color w:val="000000"/>
                <w:sz w:val="20"/>
                <w:szCs w:val="20"/>
              </w:rPr>
              <w:t xml:space="preserve">Record center registry matters </w:t>
            </w:r>
          </w:p>
        </w:tc>
      </w:tr>
      <w:tr w:rsidR="00CE1EAC" w:rsidRPr="006B32AE" w14:paraId="56D24316" w14:textId="77777777" w:rsidTr="00192461">
        <w:trPr>
          <w:trHeight w:val="20"/>
        </w:trPr>
        <w:tc>
          <w:tcPr>
            <w:tcW w:w="4855" w:type="dxa"/>
            <w:shd w:val="clear" w:color="auto" w:fill="auto"/>
            <w:tcMar>
              <w:top w:w="85" w:type="dxa"/>
              <w:bottom w:w="85" w:type="dxa"/>
            </w:tcMar>
            <w:vAlign w:val="center"/>
          </w:tcPr>
          <w:p w14:paraId="37D16BF3" w14:textId="77777777" w:rsidR="00CE1EAC" w:rsidRPr="006B32AE" w:rsidRDefault="00CE1EAC" w:rsidP="00CE1EAC">
            <w:pPr>
              <w:widowControl w:val="0"/>
              <w:tabs>
                <w:tab w:val="left" w:pos="1593"/>
              </w:tabs>
              <w:rPr>
                <w:rFonts w:asciiTheme="minorBidi" w:hAnsiTheme="minorBidi" w:cstheme="minorBidi"/>
                <w:iCs/>
                <w:color w:val="000000"/>
                <w:sz w:val="20"/>
                <w:szCs w:val="20"/>
              </w:rPr>
            </w:pPr>
          </w:p>
        </w:tc>
        <w:tc>
          <w:tcPr>
            <w:tcW w:w="1236" w:type="dxa"/>
            <w:shd w:val="clear" w:color="auto" w:fill="auto"/>
            <w:vAlign w:val="center"/>
          </w:tcPr>
          <w:p w14:paraId="78272776" w14:textId="77777777" w:rsidR="00CE1EAC" w:rsidRPr="006B32AE" w:rsidRDefault="00CE1EAC" w:rsidP="00192461">
            <w:pPr>
              <w:widowControl w:val="0"/>
              <w:tabs>
                <w:tab w:val="left" w:pos="1593"/>
              </w:tabs>
              <w:jc w:val="center"/>
              <w:rPr>
                <w:rFonts w:asciiTheme="minorBidi" w:hAnsiTheme="minorBidi" w:cstheme="minorBidi"/>
                <w:iCs/>
                <w:color w:val="000000"/>
                <w:sz w:val="20"/>
                <w:szCs w:val="20"/>
              </w:rPr>
            </w:pPr>
          </w:p>
        </w:tc>
        <w:tc>
          <w:tcPr>
            <w:tcW w:w="4437" w:type="dxa"/>
            <w:shd w:val="clear" w:color="auto" w:fill="auto"/>
            <w:vAlign w:val="center"/>
          </w:tcPr>
          <w:p w14:paraId="1121C013" w14:textId="77777777" w:rsidR="00CE1EAC" w:rsidRPr="006B32AE" w:rsidRDefault="00CE1EAC" w:rsidP="00C05C5F">
            <w:pPr>
              <w:widowControl w:val="0"/>
              <w:tabs>
                <w:tab w:val="left" w:pos="1593"/>
              </w:tabs>
              <w:jc w:val="both"/>
              <w:rPr>
                <w:rFonts w:asciiTheme="minorBidi" w:hAnsiTheme="minorBidi" w:cstheme="minorBidi"/>
                <w:iCs/>
                <w:color w:val="000000"/>
                <w:sz w:val="20"/>
                <w:szCs w:val="20"/>
              </w:rPr>
            </w:pPr>
          </w:p>
        </w:tc>
      </w:tr>
      <w:tr w:rsidR="00C57229" w:rsidRPr="006B32AE" w14:paraId="2A58D404" w14:textId="77777777" w:rsidTr="00813AB0">
        <w:trPr>
          <w:trHeight w:val="20"/>
        </w:trPr>
        <w:tc>
          <w:tcPr>
            <w:tcW w:w="10528" w:type="dxa"/>
            <w:gridSpan w:val="3"/>
            <w:shd w:val="clear" w:color="auto" w:fill="808080" w:themeFill="background1" w:themeFillShade="80"/>
            <w:tcMar>
              <w:top w:w="85" w:type="dxa"/>
              <w:bottom w:w="85" w:type="dxa"/>
            </w:tcMar>
            <w:vAlign w:val="center"/>
          </w:tcPr>
          <w:p w14:paraId="1A32CFC1" w14:textId="77777777" w:rsidR="00C57229" w:rsidRPr="006B32AE" w:rsidRDefault="00FC7C4A" w:rsidP="00813AB0">
            <w:pPr>
              <w:widowControl w:val="0"/>
              <w:tabs>
                <w:tab w:val="left" w:pos="1593"/>
              </w:tabs>
              <w:jc w:val="center"/>
              <w:rPr>
                <w:rFonts w:asciiTheme="minorBidi" w:hAnsiTheme="minorBidi" w:cstheme="minorBidi"/>
                <w:b/>
                <w:iCs/>
                <w:color w:val="FFFFFF" w:themeColor="background1"/>
                <w:sz w:val="20"/>
                <w:szCs w:val="20"/>
              </w:rPr>
            </w:pPr>
            <w:r w:rsidRPr="006B32AE">
              <w:rPr>
                <w:rFonts w:asciiTheme="minorBidi" w:hAnsiTheme="minorBidi" w:cstheme="minorBidi"/>
                <w:sz w:val="20"/>
                <w:szCs w:val="20"/>
              </w:rPr>
              <w:br w:type="page"/>
            </w:r>
            <w:r w:rsidRPr="006B32AE">
              <w:rPr>
                <w:rFonts w:asciiTheme="minorBidi" w:hAnsiTheme="minorBidi" w:cstheme="minorBidi"/>
                <w:b/>
                <w:color w:val="FFFFFF" w:themeColor="background1"/>
                <w:sz w:val="20"/>
                <w:szCs w:val="20"/>
              </w:rPr>
              <w:t>External Relation</w:t>
            </w:r>
            <w:bookmarkStart w:id="1" w:name="_GoBack"/>
            <w:bookmarkEnd w:id="1"/>
            <w:r w:rsidRPr="006B32AE">
              <w:rPr>
                <w:rFonts w:asciiTheme="minorBidi" w:hAnsiTheme="minorBidi" w:cstheme="minorBidi"/>
                <w:b/>
                <w:color w:val="FFFFFF" w:themeColor="background1"/>
                <w:sz w:val="20"/>
                <w:szCs w:val="20"/>
              </w:rPr>
              <w:t>ships</w:t>
            </w:r>
          </w:p>
        </w:tc>
      </w:tr>
      <w:tr w:rsidR="00F058EA" w:rsidRPr="006B32AE" w14:paraId="33E2F8FD" w14:textId="77777777" w:rsidTr="00192461">
        <w:trPr>
          <w:trHeight w:val="20"/>
        </w:trPr>
        <w:tc>
          <w:tcPr>
            <w:tcW w:w="4855" w:type="dxa"/>
            <w:shd w:val="clear" w:color="auto" w:fill="D9D9D9" w:themeFill="background1" w:themeFillShade="D9"/>
            <w:tcMar>
              <w:top w:w="85" w:type="dxa"/>
              <w:bottom w:w="85" w:type="dxa"/>
            </w:tcMar>
            <w:vAlign w:val="center"/>
          </w:tcPr>
          <w:p w14:paraId="2CCA5A12" w14:textId="77777777" w:rsidR="00C57229" w:rsidRPr="006B32AE" w:rsidRDefault="00C05C5F"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Who</w:t>
            </w:r>
          </w:p>
        </w:tc>
        <w:tc>
          <w:tcPr>
            <w:tcW w:w="1236" w:type="dxa"/>
            <w:shd w:val="clear" w:color="auto" w:fill="D9D9D9" w:themeFill="background1" w:themeFillShade="D9"/>
            <w:vAlign w:val="center"/>
          </w:tcPr>
          <w:p w14:paraId="69EE3C5A" w14:textId="77777777" w:rsidR="00C57229" w:rsidRPr="006B32AE" w:rsidRDefault="00C57229"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Frequency</w:t>
            </w:r>
          </w:p>
        </w:tc>
        <w:tc>
          <w:tcPr>
            <w:tcW w:w="4437" w:type="dxa"/>
            <w:shd w:val="clear" w:color="auto" w:fill="D9D9D9" w:themeFill="background1" w:themeFillShade="D9"/>
            <w:vAlign w:val="center"/>
          </w:tcPr>
          <w:p w14:paraId="738E4466" w14:textId="77777777" w:rsidR="00C57229" w:rsidRPr="006B32AE" w:rsidRDefault="00C57229" w:rsidP="00813AB0">
            <w:pPr>
              <w:widowControl w:val="0"/>
              <w:tabs>
                <w:tab w:val="left" w:pos="1593"/>
              </w:tabs>
              <w:jc w:val="center"/>
              <w:rPr>
                <w:rFonts w:asciiTheme="minorBidi" w:hAnsiTheme="minorBidi" w:cstheme="minorBidi"/>
                <w:b/>
                <w:iCs/>
                <w:color w:val="404040" w:themeColor="text1" w:themeTint="BF"/>
                <w:sz w:val="20"/>
                <w:szCs w:val="20"/>
              </w:rPr>
            </w:pPr>
            <w:r w:rsidRPr="006B32AE">
              <w:rPr>
                <w:rFonts w:asciiTheme="minorBidi" w:hAnsiTheme="minorBidi" w:cstheme="minorBidi"/>
                <w:b/>
                <w:color w:val="404040" w:themeColor="text1" w:themeTint="BF"/>
                <w:sz w:val="20"/>
                <w:szCs w:val="20"/>
              </w:rPr>
              <w:t>Why</w:t>
            </w:r>
          </w:p>
        </w:tc>
      </w:tr>
      <w:tr w:rsidR="00CE1EAC" w:rsidRPr="006B32AE" w14:paraId="1E518E29" w14:textId="77777777" w:rsidTr="00192461">
        <w:trPr>
          <w:trHeight w:val="20"/>
        </w:trPr>
        <w:tc>
          <w:tcPr>
            <w:tcW w:w="4855" w:type="dxa"/>
            <w:shd w:val="clear" w:color="auto" w:fill="auto"/>
            <w:tcMar>
              <w:top w:w="85" w:type="dxa"/>
              <w:bottom w:w="85" w:type="dxa"/>
            </w:tcMar>
            <w:vAlign w:val="center"/>
          </w:tcPr>
          <w:p w14:paraId="2B48F134" w14:textId="1CFE1120" w:rsidR="00CE1EAC" w:rsidRPr="006B32AE" w:rsidRDefault="00CE1EAC" w:rsidP="00CE1EAC">
            <w:pPr>
              <w:pStyle w:val="ListParagraph"/>
              <w:widowControl w:val="0"/>
              <w:numPr>
                <w:ilvl w:val="0"/>
                <w:numId w:val="8"/>
              </w:numPr>
              <w:tabs>
                <w:tab w:val="left" w:pos="1593"/>
              </w:tabs>
              <w:rPr>
                <w:rFonts w:asciiTheme="minorBidi" w:hAnsiTheme="minorBidi" w:cstheme="minorBidi"/>
                <w:iCs/>
                <w:color w:val="000000"/>
                <w:sz w:val="20"/>
                <w:szCs w:val="20"/>
              </w:rPr>
            </w:pPr>
            <w:r w:rsidRPr="006B32AE">
              <w:rPr>
                <w:rFonts w:asciiTheme="minorBidi" w:hAnsiTheme="minorBidi" w:cstheme="minorBidi"/>
                <w:color w:val="000000"/>
                <w:sz w:val="20"/>
                <w:szCs w:val="20"/>
              </w:rPr>
              <w:t xml:space="preserve">Internal and External stakeholders </w:t>
            </w:r>
          </w:p>
        </w:tc>
        <w:tc>
          <w:tcPr>
            <w:tcW w:w="1236" w:type="dxa"/>
            <w:shd w:val="clear" w:color="auto" w:fill="auto"/>
            <w:vAlign w:val="center"/>
          </w:tcPr>
          <w:p w14:paraId="285A1F99" w14:textId="266E29DD" w:rsidR="00CE1EAC" w:rsidRPr="006B32AE" w:rsidRDefault="00CE1EAC" w:rsidP="00CE1EAC">
            <w:pPr>
              <w:widowControl w:val="0"/>
              <w:tabs>
                <w:tab w:val="left" w:pos="1593"/>
              </w:tabs>
              <w:jc w:val="center"/>
              <w:rPr>
                <w:rFonts w:asciiTheme="minorBidi" w:hAnsiTheme="minorBidi" w:cstheme="minorBidi"/>
                <w:iCs/>
                <w:color w:val="000000"/>
                <w:sz w:val="20"/>
                <w:szCs w:val="20"/>
              </w:rPr>
            </w:pPr>
            <w:r w:rsidRPr="006B32AE">
              <w:rPr>
                <w:rFonts w:asciiTheme="minorBidi" w:hAnsiTheme="minorBidi" w:cstheme="minorBidi"/>
                <w:color w:val="000000"/>
                <w:sz w:val="20"/>
                <w:szCs w:val="20"/>
              </w:rPr>
              <w:t>When required</w:t>
            </w:r>
          </w:p>
        </w:tc>
        <w:tc>
          <w:tcPr>
            <w:tcW w:w="4437" w:type="dxa"/>
            <w:shd w:val="clear" w:color="auto" w:fill="auto"/>
            <w:vAlign w:val="center"/>
          </w:tcPr>
          <w:p w14:paraId="2952762B" w14:textId="77777777" w:rsidR="00CE1EAC" w:rsidRPr="006B32AE" w:rsidRDefault="00CE1EAC" w:rsidP="00CE1EAC">
            <w:pPr>
              <w:widowControl w:val="0"/>
              <w:tabs>
                <w:tab w:val="left" w:pos="1593"/>
              </w:tabs>
              <w:jc w:val="both"/>
              <w:rPr>
                <w:rFonts w:asciiTheme="minorBidi" w:hAnsiTheme="minorBidi" w:cstheme="minorBidi"/>
                <w:iCs/>
                <w:color w:val="000000"/>
                <w:sz w:val="20"/>
                <w:szCs w:val="20"/>
                <w:lang w:val="en-US"/>
              </w:rPr>
            </w:pPr>
            <w:r w:rsidRPr="006B32AE">
              <w:rPr>
                <w:rFonts w:asciiTheme="minorBidi" w:hAnsiTheme="minorBidi" w:cstheme="minorBidi"/>
                <w:color w:val="000000"/>
                <w:sz w:val="20"/>
                <w:szCs w:val="20"/>
                <w:lang w:val="en-US"/>
              </w:rPr>
              <w:t xml:space="preserve">Registry, Records matters and other common </w:t>
            </w:r>
            <w:proofErr w:type="gramStart"/>
            <w:r w:rsidRPr="006B32AE">
              <w:rPr>
                <w:rFonts w:asciiTheme="minorBidi" w:hAnsiTheme="minorBidi" w:cstheme="minorBidi"/>
                <w:color w:val="000000"/>
                <w:sz w:val="20"/>
                <w:szCs w:val="20"/>
                <w:lang w:val="en-US"/>
              </w:rPr>
              <w:t>work related</w:t>
            </w:r>
            <w:proofErr w:type="gramEnd"/>
            <w:r w:rsidRPr="006B32AE">
              <w:rPr>
                <w:rFonts w:asciiTheme="minorBidi" w:hAnsiTheme="minorBidi" w:cstheme="minorBidi"/>
                <w:color w:val="000000"/>
                <w:sz w:val="20"/>
                <w:szCs w:val="20"/>
                <w:lang w:val="en-US"/>
              </w:rPr>
              <w:t xml:space="preserve"> Concerns</w:t>
            </w:r>
          </w:p>
          <w:p w14:paraId="247B03E8" w14:textId="5C09C395" w:rsidR="002749DC" w:rsidRPr="006B32AE" w:rsidRDefault="002749DC" w:rsidP="00CE1EAC">
            <w:pPr>
              <w:widowControl w:val="0"/>
              <w:tabs>
                <w:tab w:val="left" w:pos="1593"/>
              </w:tabs>
              <w:jc w:val="both"/>
              <w:rPr>
                <w:rFonts w:asciiTheme="minorBidi" w:hAnsiTheme="minorBidi" w:cstheme="minorBidi"/>
                <w:iCs/>
                <w:color w:val="000000"/>
                <w:sz w:val="20"/>
                <w:szCs w:val="20"/>
                <w:lang w:val="en-US"/>
              </w:rPr>
            </w:pPr>
          </w:p>
        </w:tc>
      </w:tr>
    </w:tbl>
    <w:p w14:paraId="33C04C2E" w14:textId="77777777" w:rsidR="002749DC" w:rsidRPr="006B32AE" w:rsidRDefault="002749DC" w:rsidP="002749DC">
      <w:pPr>
        <w:rPr>
          <w:rFonts w:asciiTheme="minorBidi" w:hAnsiTheme="minorBidi" w:cstheme="minorBidi"/>
          <w:sz w:val="20"/>
          <w:szCs w:val="20"/>
          <w:lang w:val="en-US"/>
        </w:rPr>
      </w:pPr>
    </w:p>
    <w:p w14:paraId="02CD36B9" w14:textId="77777777" w:rsidR="00D25809" w:rsidRPr="006B32AE" w:rsidRDefault="00D25809">
      <w:pPr>
        <w:rPr>
          <w:rFonts w:asciiTheme="minorBidi" w:hAnsiTheme="minorBidi" w:cstheme="minorBid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9540CC" w:rsidRPr="006B32AE" w14:paraId="742F8C06" w14:textId="77777777" w:rsidTr="00125413">
        <w:trPr>
          <w:trHeight w:val="20"/>
          <w:tblHeader/>
        </w:trPr>
        <w:tc>
          <w:tcPr>
            <w:tcW w:w="10528" w:type="dxa"/>
            <w:shd w:val="clear" w:color="auto" w:fill="92D050"/>
            <w:tcMar>
              <w:top w:w="85" w:type="dxa"/>
              <w:bottom w:w="85" w:type="dxa"/>
            </w:tcMar>
            <w:vAlign w:val="center"/>
          </w:tcPr>
          <w:p w14:paraId="15B8F8DA" w14:textId="18CF1552" w:rsidR="009540CC" w:rsidRPr="006B32AE" w:rsidRDefault="00834339" w:rsidP="00DA182B">
            <w:pPr>
              <w:keepNext/>
              <w:keepLines/>
              <w:rPr>
                <w:rFonts w:asciiTheme="minorBidi" w:hAnsiTheme="minorBidi" w:cstheme="minorBidi"/>
                <w:sz w:val="20"/>
                <w:szCs w:val="20"/>
              </w:rPr>
            </w:pPr>
            <w:r w:rsidRPr="006B32AE">
              <w:rPr>
                <w:rFonts w:asciiTheme="minorBidi" w:hAnsiTheme="minorBidi" w:cstheme="minorBidi"/>
                <w:b/>
                <w:color w:val="FFFFFF"/>
                <w:sz w:val="20"/>
                <w:szCs w:val="20"/>
              </w:rPr>
              <w:t>Qualifications universitaires et expérience requises</w:t>
            </w:r>
          </w:p>
        </w:tc>
      </w:tr>
      <w:tr w:rsidR="00B23187" w:rsidRPr="006B32AE" w14:paraId="47E01135" w14:textId="77777777" w:rsidTr="00815E39">
        <w:trPr>
          <w:trHeight w:val="20"/>
        </w:trPr>
        <w:tc>
          <w:tcPr>
            <w:tcW w:w="10528" w:type="dxa"/>
            <w:tcMar>
              <w:top w:w="85" w:type="dxa"/>
              <w:bottom w:w="85" w:type="dxa"/>
            </w:tcMar>
            <w:vAlign w:val="center"/>
          </w:tcPr>
          <w:p w14:paraId="50A5E4BF" w14:textId="3BC233F2" w:rsidR="001F55C9" w:rsidRPr="006B32AE" w:rsidRDefault="00F5125C"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Il doit être au moins titulaire d</w:t>
            </w:r>
            <w:r w:rsidR="00252D76" w:rsidRPr="006B32AE">
              <w:rPr>
                <w:rFonts w:asciiTheme="minorBidi" w:hAnsiTheme="minorBidi" w:cstheme="minorBidi"/>
                <w:sz w:val="20"/>
                <w:szCs w:val="20"/>
              </w:rPr>
              <w:t>’</w:t>
            </w:r>
            <w:r w:rsidRPr="006B32AE">
              <w:rPr>
                <w:rFonts w:asciiTheme="minorBidi" w:hAnsiTheme="minorBidi" w:cstheme="minorBidi"/>
                <w:sz w:val="20"/>
                <w:szCs w:val="20"/>
              </w:rPr>
              <w:t xml:space="preserve">un diplôme </w:t>
            </w:r>
            <w:r w:rsidR="006B32AE">
              <w:rPr>
                <w:rFonts w:asciiTheme="minorBidi" w:hAnsiTheme="minorBidi" w:cstheme="minorBidi"/>
                <w:sz w:val="20"/>
                <w:szCs w:val="20"/>
              </w:rPr>
              <w:t xml:space="preserve">universitaire </w:t>
            </w:r>
            <w:r w:rsidRPr="006B32AE">
              <w:rPr>
                <w:rFonts w:asciiTheme="minorBidi" w:hAnsiTheme="minorBidi" w:cstheme="minorBidi"/>
                <w:sz w:val="20"/>
                <w:szCs w:val="20"/>
              </w:rPr>
              <w:t xml:space="preserve">en gestion/administration de bureau ou gestion de dossiers délivré par une institution reconnue, avec une expérience professionnelle pertinente de trois (3) ans dans le domaine de la gestion des dossiers ou des services administratifs.  </w:t>
            </w:r>
          </w:p>
          <w:p w14:paraId="73D4953D" w14:textId="345CBF7D" w:rsidR="00E90457" w:rsidRPr="006B32AE" w:rsidRDefault="00E90457" w:rsidP="00E90457">
            <w:pPr>
              <w:widowControl w:val="0"/>
              <w:tabs>
                <w:tab w:val="left" w:pos="1593"/>
              </w:tabs>
              <w:rPr>
                <w:rFonts w:asciiTheme="minorBidi" w:hAnsiTheme="minorBidi" w:cstheme="minorBidi"/>
                <w:sz w:val="20"/>
                <w:szCs w:val="20"/>
              </w:rPr>
            </w:pPr>
          </w:p>
          <w:p w14:paraId="652AEA76" w14:textId="3DE1E22A" w:rsidR="00E90457" w:rsidRPr="006B32AE" w:rsidRDefault="00E90457" w:rsidP="00E90457">
            <w:pPr>
              <w:widowControl w:val="0"/>
              <w:tabs>
                <w:tab w:val="left" w:pos="1593"/>
              </w:tabs>
              <w:rPr>
                <w:rFonts w:asciiTheme="minorBidi" w:hAnsiTheme="minorBidi" w:cstheme="minorBidi"/>
                <w:sz w:val="20"/>
                <w:szCs w:val="20"/>
              </w:rPr>
            </w:pPr>
            <w:proofErr w:type="gramStart"/>
            <w:r w:rsidRPr="006B32AE">
              <w:rPr>
                <w:rFonts w:asciiTheme="minorBidi" w:hAnsiTheme="minorBidi" w:cstheme="minorBidi"/>
                <w:sz w:val="20"/>
                <w:szCs w:val="20"/>
              </w:rPr>
              <w:t>OU</w:t>
            </w:r>
            <w:proofErr w:type="gramEnd"/>
          </w:p>
          <w:p w14:paraId="1E5333E1" w14:textId="2BC198A0" w:rsidR="00B23187" w:rsidRPr="006B32AE" w:rsidRDefault="00E90457" w:rsidP="007C07DB">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Le candidat doit être titulaire d</w:t>
            </w:r>
            <w:r w:rsidR="00252D76" w:rsidRPr="006B32AE">
              <w:rPr>
                <w:rFonts w:asciiTheme="minorBidi" w:hAnsiTheme="minorBidi" w:cstheme="minorBidi"/>
                <w:sz w:val="20"/>
                <w:szCs w:val="20"/>
              </w:rPr>
              <w:t>’</w:t>
            </w:r>
            <w:r w:rsidRPr="006B32AE">
              <w:rPr>
                <w:rFonts w:asciiTheme="minorBidi" w:hAnsiTheme="minorBidi" w:cstheme="minorBidi"/>
                <w:sz w:val="20"/>
                <w:szCs w:val="20"/>
              </w:rPr>
              <w:t>une Licence</w:t>
            </w:r>
            <w:r w:rsidR="006B32AE">
              <w:rPr>
                <w:rFonts w:asciiTheme="minorBidi" w:hAnsiTheme="minorBidi" w:cstheme="minorBidi"/>
                <w:sz w:val="20"/>
                <w:szCs w:val="20"/>
              </w:rPr>
              <w:t>/Maitrise</w:t>
            </w:r>
            <w:r w:rsidRPr="006B32AE">
              <w:rPr>
                <w:rFonts w:asciiTheme="minorBidi" w:hAnsiTheme="minorBidi" w:cstheme="minorBidi"/>
                <w:sz w:val="20"/>
                <w:szCs w:val="20"/>
              </w:rPr>
              <w:t xml:space="preserve"> en gestion/administration de bureau ou gestion de dossiers délivrée par une institution reconnue, avec une expérience professionnelle pertinente d</w:t>
            </w:r>
            <w:r w:rsidR="006B32AE">
              <w:rPr>
                <w:rFonts w:asciiTheme="minorBidi" w:hAnsiTheme="minorBidi" w:cstheme="minorBidi"/>
                <w:sz w:val="20"/>
                <w:szCs w:val="20"/>
              </w:rPr>
              <w:t xml:space="preserve">e </w:t>
            </w:r>
            <w:r w:rsidR="007C07DB" w:rsidRPr="006B32AE">
              <w:rPr>
                <w:rFonts w:asciiTheme="minorBidi" w:hAnsiTheme="minorBidi" w:cstheme="minorBidi"/>
                <w:sz w:val="20"/>
                <w:szCs w:val="20"/>
              </w:rPr>
              <w:t>deux</w:t>
            </w:r>
            <w:r w:rsidRPr="006B32AE">
              <w:rPr>
                <w:rFonts w:asciiTheme="minorBidi" w:hAnsiTheme="minorBidi" w:cstheme="minorBidi"/>
                <w:sz w:val="20"/>
                <w:szCs w:val="20"/>
              </w:rPr>
              <w:t xml:space="preserve"> (</w:t>
            </w:r>
            <w:r w:rsidR="007C07DB" w:rsidRPr="006B32AE">
              <w:rPr>
                <w:rFonts w:asciiTheme="minorBidi" w:hAnsiTheme="minorBidi" w:cstheme="minorBidi"/>
                <w:sz w:val="20"/>
                <w:szCs w:val="20"/>
              </w:rPr>
              <w:t>2</w:t>
            </w:r>
            <w:r w:rsidRPr="006B32AE">
              <w:rPr>
                <w:rFonts w:asciiTheme="minorBidi" w:hAnsiTheme="minorBidi" w:cstheme="minorBidi"/>
                <w:sz w:val="20"/>
                <w:szCs w:val="20"/>
              </w:rPr>
              <w:t>) an</w:t>
            </w:r>
            <w:r w:rsidR="006B32AE">
              <w:rPr>
                <w:rFonts w:asciiTheme="minorBidi" w:hAnsiTheme="minorBidi" w:cstheme="minorBidi"/>
                <w:sz w:val="20"/>
                <w:szCs w:val="20"/>
              </w:rPr>
              <w:t>s</w:t>
            </w:r>
            <w:r w:rsidRPr="006B32AE">
              <w:rPr>
                <w:rFonts w:asciiTheme="minorBidi" w:hAnsiTheme="minorBidi" w:cstheme="minorBidi"/>
                <w:sz w:val="20"/>
                <w:szCs w:val="20"/>
              </w:rPr>
              <w:t xml:space="preserve"> dans le domaine de la gestion des dossiers ou des services administratifs.</w:t>
            </w:r>
          </w:p>
          <w:p w14:paraId="561E43A7" w14:textId="77777777" w:rsidR="002749DC" w:rsidRPr="006B32AE" w:rsidRDefault="002749DC" w:rsidP="002749DC">
            <w:pPr>
              <w:widowControl w:val="0"/>
              <w:tabs>
                <w:tab w:val="left" w:pos="1593"/>
              </w:tabs>
              <w:rPr>
                <w:rFonts w:asciiTheme="minorBidi" w:hAnsiTheme="minorBidi" w:cstheme="minorBidi"/>
                <w:sz w:val="20"/>
                <w:szCs w:val="20"/>
              </w:rPr>
            </w:pPr>
          </w:p>
          <w:p w14:paraId="5F1BC84D" w14:textId="6BC094ED" w:rsidR="002749DC" w:rsidRPr="006B32AE" w:rsidRDefault="002749DC" w:rsidP="002749DC">
            <w:pPr>
              <w:widowControl w:val="0"/>
              <w:tabs>
                <w:tab w:val="left" w:pos="1593"/>
              </w:tabs>
              <w:rPr>
                <w:rFonts w:asciiTheme="minorBidi" w:hAnsiTheme="minorBidi" w:cstheme="minorBidi"/>
                <w:sz w:val="20"/>
                <w:szCs w:val="20"/>
              </w:rPr>
            </w:pPr>
          </w:p>
        </w:tc>
      </w:tr>
    </w:tbl>
    <w:p w14:paraId="7A00F2EB" w14:textId="77777777" w:rsidR="002D3D96" w:rsidRPr="006B32AE" w:rsidRDefault="002D3D96">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EE57B4" w:rsidRPr="006B32AE" w14:paraId="30AE8557" w14:textId="77777777" w:rsidTr="00D76017">
        <w:trPr>
          <w:trHeight w:val="20"/>
          <w:tblHeader/>
        </w:trPr>
        <w:tc>
          <w:tcPr>
            <w:tcW w:w="10528" w:type="dxa"/>
            <w:shd w:val="clear" w:color="auto" w:fill="92D050"/>
            <w:tcMar>
              <w:top w:w="85" w:type="dxa"/>
              <w:bottom w:w="85" w:type="dxa"/>
            </w:tcMar>
            <w:vAlign w:val="center"/>
          </w:tcPr>
          <w:p w14:paraId="11742B51" w14:textId="62336801" w:rsidR="00EE57B4" w:rsidRPr="006B32AE" w:rsidRDefault="002D3BE5" w:rsidP="00D76017">
            <w:pPr>
              <w:keepNext/>
              <w:keepLines/>
              <w:rPr>
                <w:rFonts w:asciiTheme="minorBidi" w:hAnsiTheme="minorBidi" w:cstheme="minorBidi"/>
                <w:sz w:val="20"/>
                <w:szCs w:val="20"/>
              </w:rPr>
            </w:pPr>
            <w:r w:rsidRPr="006B32AE">
              <w:rPr>
                <w:rFonts w:asciiTheme="minorBidi" w:hAnsiTheme="minorBidi" w:cstheme="minorBidi"/>
                <w:b/>
                <w:color w:val="FFFFFF"/>
                <w:sz w:val="20"/>
                <w:szCs w:val="20"/>
              </w:rPr>
              <w:t>Compétences requises</w:t>
            </w:r>
          </w:p>
        </w:tc>
      </w:tr>
      <w:tr w:rsidR="00EE57B4" w:rsidRPr="006B32AE" w14:paraId="19C09697" w14:textId="77777777" w:rsidTr="00B45631">
        <w:trPr>
          <w:trHeight w:val="777"/>
        </w:trPr>
        <w:tc>
          <w:tcPr>
            <w:tcW w:w="10528" w:type="dxa"/>
            <w:tcMar>
              <w:top w:w="85" w:type="dxa"/>
              <w:bottom w:w="85" w:type="dxa"/>
            </w:tcMar>
            <w:vAlign w:val="center"/>
          </w:tcPr>
          <w:p w14:paraId="323E15F3" w14:textId="3085C4CB" w:rsidR="00834339" w:rsidRPr="006B32AE" w:rsidRDefault="00834339" w:rsidP="00E56C78">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Excellentes aptitudes en matière de planification et d</w:t>
            </w:r>
            <w:r w:rsidR="00252D76" w:rsidRPr="006B32AE">
              <w:rPr>
                <w:rFonts w:asciiTheme="minorBidi" w:hAnsiTheme="minorBidi" w:cstheme="minorBidi"/>
                <w:sz w:val="20"/>
                <w:szCs w:val="20"/>
              </w:rPr>
              <w:t>’</w:t>
            </w:r>
            <w:r w:rsidRPr="006B32AE">
              <w:rPr>
                <w:rFonts w:asciiTheme="minorBidi" w:hAnsiTheme="minorBidi" w:cstheme="minorBidi"/>
                <w:sz w:val="20"/>
                <w:szCs w:val="20"/>
              </w:rPr>
              <w:t>organisation</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p>
          <w:p w14:paraId="114BF49D" w14:textId="1F6484D3" w:rsidR="00B90BB8" w:rsidRPr="006B32AE" w:rsidRDefault="00B90BB8" w:rsidP="00E56C78">
            <w:pPr>
              <w:numPr>
                <w:ilvl w:val="0"/>
                <w:numId w:val="8"/>
              </w:numPr>
              <w:spacing w:before="100" w:beforeAutospacing="1" w:after="100" w:afterAutospacing="1"/>
              <w:rPr>
                <w:rFonts w:asciiTheme="minorBidi" w:hAnsiTheme="minorBidi" w:cstheme="minorBidi"/>
                <w:sz w:val="20"/>
                <w:szCs w:val="20"/>
              </w:rPr>
            </w:pPr>
            <w:r w:rsidRPr="006B32AE">
              <w:rPr>
                <w:rFonts w:asciiTheme="minorBidi" w:hAnsiTheme="minorBidi" w:cstheme="minorBidi"/>
                <w:sz w:val="20"/>
                <w:szCs w:val="20"/>
              </w:rPr>
              <w:t>Excellentes compétences en communication orale et écrite</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0B9ADA0B" w14:textId="7DCA6875" w:rsidR="00B90BB8" w:rsidRPr="006B32AE" w:rsidRDefault="00B90BB8" w:rsidP="00E56C78">
            <w:pPr>
              <w:numPr>
                <w:ilvl w:val="0"/>
                <w:numId w:val="8"/>
              </w:numPr>
              <w:spacing w:before="100" w:beforeAutospacing="1" w:after="100" w:afterAutospacing="1"/>
              <w:rPr>
                <w:rFonts w:asciiTheme="minorBidi" w:hAnsiTheme="minorBidi" w:cstheme="minorBidi"/>
                <w:sz w:val="20"/>
                <w:szCs w:val="20"/>
              </w:rPr>
            </w:pPr>
            <w:r w:rsidRPr="006B32AE">
              <w:rPr>
                <w:rFonts w:asciiTheme="minorBidi" w:hAnsiTheme="minorBidi" w:cstheme="minorBidi"/>
                <w:sz w:val="20"/>
                <w:szCs w:val="20"/>
              </w:rPr>
              <w:t>Aptitude à travailler sous pression</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4EAB7D62" w14:textId="031A79EE" w:rsidR="00B90BB8" w:rsidRPr="006B32AE" w:rsidRDefault="00B90BB8" w:rsidP="00E56C78">
            <w:pPr>
              <w:numPr>
                <w:ilvl w:val="0"/>
                <w:numId w:val="8"/>
              </w:numPr>
              <w:spacing w:before="100" w:beforeAutospacing="1" w:after="100" w:afterAutospacing="1"/>
              <w:rPr>
                <w:rFonts w:asciiTheme="minorBidi" w:hAnsiTheme="minorBidi" w:cstheme="minorBidi"/>
                <w:sz w:val="20"/>
                <w:szCs w:val="20"/>
              </w:rPr>
            </w:pPr>
            <w:r w:rsidRPr="006B32AE">
              <w:rPr>
                <w:rFonts w:asciiTheme="minorBidi" w:hAnsiTheme="minorBidi" w:cstheme="minorBidi"/>
                <w:sz w:val="20"/>
                <w:szCs w:val="20"/>
              </w:rPr>
              <w:t>Compétences en gestion du temps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23F60AF2" w14:textId="2EA9E456" w:rsidR="00B90BB8" w:rsidRPr="006B32AE" w:rsidRDefault="00B90BB8" w:rsidP="00E56C78">
            <w:pPr>
              <w:numPr>
                <w:ilvl w:val="0"/>
                <w:numId w:val="8"/>
              </w:numPr>
              <w:spacing w:before="100" w:beforeAutospacing="1" w:after="100" w:afterAutospacing="1"/>
              <w:rPr>
                <w:rFonts w:asciiTheme="minorBidi" w:hAnsiTheme="minorBidi" w:cstheme="minorBidi"/>
                <w:sz w:val="20"/>
                <w:szCs w:val="20"/>
              </w:rPr>
            </w:pPr>
            <w:r w:rsidRPr="006B32AE">
              <w:rPr>
                <w:rFonts w:asciiTheme="minorBidi" w:hAnsiTheme="minorBidi" w:cstheme="minorBidi"/>
                <w:sz w:val="20"/>
                <w:szCs w:val="20"/>
              </w:rPr>
              <w:t>Capacité à respecter la confidentialité et la non-divulgation des informations</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10EA06F" w14:textId="4643E986" w:rsidR="00B90BB8" w:rsidRPr="006B32AE" w:rsidRDefault="00B90BB8" w:rsidP="00E56C78">
            <w:pPr>
              <w:pStyle w:val="ListParagraph"/>
              <w:numPr>
                <w:ilvl w:val="0"/>
                <w:numId w:val="8"/>
              </w:numPr>
              <w:rPr>
                <w:rFonts w:asciiTheme="minorBidi" w:hAnsiTheme="minorBidi" w:cstheme="minorBidi"/>
                <w:sz w:val="20"/>
                <w:szCs w:val="20"/>
              </w:rPr>
            </w:pPr>
            <w:r w:rsidRPr="006B32AE">
              <w:rPr>
                <w:rFonts w:asciiTheme="minorBidi" w:hAnsiTheme="minorBidi" w:cstheme="minorBidi"/>
                <w:sz w:val="20"/>
                <w:szCs w:val="20"/>
              </w:rPr>
              <w:t>Maîtrise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utilisation des logiciels standard tels que MS Word, MS Excel et MS PowerPoint, etc. ;</w:t>
            </w:r>
          </w:p>
          <w:p w14:paraId="5D98540A" w14:textId="23422285" w:rsidR="00E56C78" w:rsidRPr="006B32AE" w:rsidRDefault="00E56C78" w:rsidP="00E56C78">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Aptitude à travailler dans une équipe multiculturelle</w:t>
            </w:r>
            <w:r w:rsidR="002179C4" w:rsidRPr="006B32AE">
              <w:rPr>
                <w:rFonts w:asciiTheme="minorBidi" w:hAnsiTheme="minorBidi" w:cstheme="minorBidi"/>
                <w:sz w:val="20"/>
                <w:szCs w:val="20"/>
              </w:rPr>
              <w:t> </w:t>
            </w:r>
            <w:r w:rsidRPr="006B32AE">
              <w:rPr>
                <w:rFonts w:asciiTheme="minorBidi" w:hAnsiTheme="minorBidi" w:cstheme="minorBidi"/>
                <w:sz w:val="20"/>
                <w:szCs w:val="20"/>
              </w:rPr>
              <w:t>;</w:t>
            </w:r>
          </w:p>
          <w:p w14:paraId="3DFFCF4D" w14:textId="62EC8FDF" w:rsidR="00207330" w:rsidRPr="006B32AE" w:rsidRDefault="000F4A23" w:rsidP="00E9045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sz w:val="20"/>
                <w:szCs w:val="20"/>
              </w:rPr>
              <w:t>Maîtrise d</w:t>
            </w:r>
            <w:r w:rsidR="00252D76" w:rsidRPr="006B32AE">
              <w:rPr>
                <w:rFonts w:asciiTheme="minorBidi" w:hAnsiTheme="minorBidi" w:cstheme="minorBidi"/>
                <w:sz w:val="20"/>
                <w:szCs w:val="20"/>
              </w:rPr>
              <w:t>’</w:t>
            </w:r>
            <w:r w:rsidRPr="006B32AE">
              <w:rPr>
                <w:rFonts w:asciiTheme="minorBidi" w:hAnsiTheme="minorBidi" w:cstheme="minorBidi"/>
                <w:sz w:val="20"/>
                <w:szCs w:val="20"/>
              </w:rPr>
              <w:t>une des langues de travail officielles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Union africaine (anglais, arabe, français, portugais). La connaissance de deux des langues susmentionnées serait un atout supplémentaire.</w:t>
            </w:r>
          </w:p>
        </w:tc>
      </w:tr>
    </w:tbl>
    <w:p w14:paraId="0C5DDBA0" w14:textId="77777777" w:rsidR="00EE57B4" w:rsidRPr="006B32AE" w:rsidRDefault="00EE57B4">
      <w:pPr>
        <w:rPr>
          <w:rFonts w:asciiTheme="minorBidi" w:hAnsiTheme="minorBidi" w:cstheme="minorBidi"/>
          <w:sz w:val="20"/>
          <w:szCs w:val="20"/>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C80AE2" w:rsidRPr="006B32AE" w14:paraId="504DBD0E" w14:textId="77777777" w:rsidTr="00125413">
        <w:trPr>
          <w:trHeight w:val="20"/>
        </w:trPr>
        <w:tc>
          <w:tcPr>
            <w:tcW w:w="10528" w:type="dxa"/>
            <w:shd w:val="clear" w:color="auto" w:fill="92D050"/>
            <w:vAlign w:val="center"/>
          </w:tcPr>
          <w:p w14:paraId="07BF4885" w14:textId="77777777" w:rsidR="00C80AE2" w:rsidRPr="006B32AE" w:rsidRDefault="001F52AE" w:rsidP="002E383C">
            <w:pPr>
              <w:widowControl w:val="0"/>
              <w:rPr>
                <w:rFonts w:asciiTheme="minorBidi" w:hAnsiTheme="minorBidi" w:cstheme="minorBidi"/>
                <w:sz w:val="20"/>
                <w:szCs w:val="20"/>
              </w:rPr>
            </w:pPr>
            <w:r w:rsidRPr="006B32AE">
              <w:rPr>
                <w:rFonts w:asciiTheme="minorBidi" w:hAnsiTheme="minorBidi" w:cstheme="minorBidi"/>
                <w:b/>
                <w:color w:val="FFFFFF"/>
                <w:sz w:val="20"/>
                <w:szCs w:val="20"/>
              </w:rPr>
              <w:t xml:space="preserve">Compétences en leadership </w:t>
            </w:r>
          </w:p>
        </w:tc>
      </w:tr>
      <w:tr w:rsidR="00C80AE2" w:rsidRPr="006B32AE" w14:paraId="3C17B5B3" w14:textId="77777777" w:rsidTr="00C80AE2">
        <w:trPr>
          <w:trHeight w:val="20"/>
        </w:trPr>
        <w:tc>
          <w:tcPr>
            <w:tcW w:w="10528" w:type="dxa"/>
            <w:vAlign w:val="center"/>
          </w:tcPr>
          <w:p w14:paraId="7C183972" w14:textId="6DA7D653" w:rsidR="00B45631"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bCs/>
                <w:sz w:val="20"/>
                <w:szCs w:val="20"/>
              </w:rPr>
              <w:t>Développement des autres :</w:t>
            </w:r>
            <w:r w:rsidRPr="006B32AE">
              <w:rPr>
                <w:rFonts w:asciiTheme="minorBidi" w:hAnsiTheme="minorBidi" w:cstheme="minorBidi"/>
                <w:sz w:val="20"/>
                <w:szCs w:val="20"/>
              </w:rPr>
              <w:t xml:space="preserve"> Faire preuve d</w:t>
            </w:r>
            <w:r w:rsidR="00252D76" w:rsidRPr="006B32AE">
              <w:rPr>
                <w:rFonts w:asciiTheme="minorBidi" w:hAnsiTheme="minorBidi" w:cstheme="minorBidi"/>
                <w:sz w:val="20"/>
                <w:szCs w:val="20"/>
              </w:rPr>
              <w:t>’</w:t>
            </w:r>
            <w:r w:rsidRPr="006B32AE">
              <w:rPr>
                <w:rFonts w:asciiTheme="minorBidi" w:hAnsiTheme="minorBidi" w:cstheme="minorBidi"/>
                <w:sz w:val="20"/>
                <w:szCs w:val="20"/>
              </w:rPr>
              <w:t>un intérêt pour la carrière des autres</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ê</w:t>
            </w:r>
            <w:r w:rsidRPr="006B32AE">
              <w:rPr>
                <w:rFonts w:asciiTheme="minorBidi" w:hAnsiTheme="minorBidi" w:cstheme="minorBidi"/>
                <w:sz w:val="20"/>
                <w:szCs w:val="20"/>
              </w:rPr>
              <w:t>tre au courant des activités de formation et de développement disponibles pour le personnel</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c</w:t>
            </w:r>
            <w:r w:rsidRPr="006B32AE">
              <w:rPr>
                <w:rFonts w:asciiTheme="minorBidi" w:hAnsiTheme="minorBidi" w:cstheme="minorBidi"/>
                <w:sz w:val="20"/>
                <w:szCs w:val="20"/>
              </w:rPr>
              <w:t>onsacrer du temps pour l</w:t>
            </w:r>
            <w:r w:rsidR="00252D76" w:rsidRPr="006B32AE">
              <w:rPr>
                <w:rFonts w:asciiTheme="minorBidi" w:hAnsiTheme="minorBidi" w:cstheme="minorBidi"/>
                <w:sz w:val="20"/>
                <w:szCs w:val="20"/>
              </w:rPr>
              <w:t>’</w:t>
            </w:r>
            <w:r w:rsidRPr="006B32AE">
              <w:rPr>
                <w:rFonts w:asciiTheme="minorBidi" w:hAnsiTheme="minorBidi" w:cstheme="minorBidi"/>
                <w:sz w:val="20"/>
                <w:szCs w:val="20"/>
              </w:rPr>
              <w:t>apprentissage et le développement</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p>
          <w:p w14:paraId="4860B4D0" w14:textId="16E29280" w:rsidR="00B45631"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bCs/>
                <w:sz w:val="20"/>
                <w:szCs w:val="20"/>
              </w:rPr>
              <w:t>Flexibilité</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S</w:t>
            </w:r>
            <w:r w:rsidR="00252D76" w:rsidRPr="006B32AE">
              <w:rPr>
                <w:rFonts w:asciiTheme="minorBidi" w:hAnsiTheme="minorBidi" w:cstheme="minorBidi"/>
                <w:sz w:val="20"/>
                <w:szCs w:val="20"/>
              </w:rPr>
              <w:t>’</w:t>
            </w:r>
            <w:r w:rsidRPr="006B32AE">
              <w:rPr>
                <w:rFonts w:asciiTheme="minorBidi" w:hAnsiTheme="minorBidi" w:cstheme="minorBidi"/>
                <w:sz w:val="20"/>
                <w:szCs w:val="20"/>
              </w:rPr>
              <w:t>adapter facilement au changement</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c</w:t>
            </w:r>
            <w:r w:rsidRPr="006B32AE">
              <w:rPr>
                <w:rFonts w:asciiTheme="minorBidi" w:hAnsiTheme="minorBidi" w:cstheme="minorBidi"/>
                <w:sz w:val="20"/>
                <w:szCs w:val="20"/>
              </w:rPr>
              <w:t>hercher en permanence de meilleurs moyens pour faire avancer les choses</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p>
          <w:p w14:paraId="52FC8218" w14:textId="63D6F3C5" w:rsidR="00C80AE2" w:rsidRPr="006B32AE" w:rsidRDefault="00B45631" w:rsidP="00192461">
            <w:pPr>
              <w:pStyle w:val="ListParagraph"/>
              <w:widowControl w:val="0"/>
              <w:numPr>
                <w:ilvl w:val="0"/>
                <w:numId w:val="8"/>
              </w:numPr>
              <w:tabs>
                <w:tab w:val="left" w:pos="1593"/>
              </w:tabs>
              <w:rPr>
                <w:rFonts w:asciiTheme="minorBidi" w:hAnsiTheme="minorBidi" w:cstheme="minorBidi"/>
                <w:b/>
                <w:sz w:val="20"/>
                <w:szCs w:val="20"/>
              </w:rPr>
            </w:pPr>
            <w:r w:rsidRPr="006B32AE">
              <w:rPr>
                <w:rFonts w:asciiTheme="minorBidi" w:hAnsiTheme="minorBidi" w:cstheme="minorBidi"/>
                <w:b/>
                <w:bCs/>
                <w:sz w:val="20"/>
                <w:szCs w:val="20"/>
              </w:rPr>
              <w:t>Sensibilisation aux risques et respect des règles</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R</w:t>
            </w:r>
            <w:r w:rsidRPr="006B32AE">
              <w:rPr>
                <w:rFonts w:asciiTheme="minorBidi" w:hAnsiTheme="minorBidi" w:cstheme="minorBidi"/>
                <w:sz w:val="20"/>
                <w:szCs w:val="20"/>
              </w:rPr>
              <w:t>especter les procédures spécifiées pour réaliser les tâches</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c</w:t>
            </w:r>
            <w:r w:rsidRPr="006B32AE">
              <w:rPr>
                <w:rFonts w:asciiTheme="minorBidi" w:hAnsiTheme="minorBidi" w:cstheme="minorBidi"/>
                <w:sz w:val="20"/>
                <w:szCs w:val="20"/>
              </w:rPr>
              <w:t>omprendre la raison des procédures de conformité et les risques associés si elles ne sont pas respectées</w:t>
            </w:r>
            <w:r w:rsidR="002179C4" w:rsidRPr="006B32AE">
              <w:rPr>
                <w:rFonts w:asciiTheme="minorBidi" w:hAnsiTheme="minorBidi" w:cstheme="minorBidi"/>
                <w:sz w:val="20"/>
                <w:szCs w:val="20"/>
              </w:rPr>
              <w:t>.</w:t>
            </w:r>
          </w:p>
        </w:tc>
      </w:tr>
    </w:tbl>
    <w:p w14:paraId="74A26BD7" w14:textId="77777777" w:rsidR="00292034" w:rsidRPr="006B32AE" w:rsidRDefault="00292034">
      <w:pPr>
        <w:rPr>
          <w:rFonts w:asciiTheme="minorBidi" w:hAnsiTheme="minorBidi" w:cstheme="minorBidi"/>
          <w:sz w:val="20"/>
          <w:szCs w:val="20"/>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C80AE2" w:rsidRPr="006B32AE" w14:paraId="01AE8B36" w14:textId="77777777" w:rsidTr="00125413">
        <w:trPr>
          <w:trHeight w:val="20"/>
          <w:tblHeader/>
        </w:trPr>
        <w:tc>
          <w:tcPr>
            <w:tcW w:w="10528" w:type="dxa"/>
            <w:shd w:val="clear" w:color="auto" w:fill="92D050"/>
            <w:vAlign w:val="center"/>
          </w:tcPr>
          <w:p w14:paraId="161012D1" w14:textId="77777777" w:rsidR="00C80AE2" w:rsidRPr="006B32AE" w:rsidRDefault="00D66F89" w:rsidP="002E383C">
            <w:pPr>
              <w:widowControl w:val="0"/>
              <w:rPr>
                <w:rFonts w:asciiTheme="minorBidi" w:hAnsiTheme="minorBidi" w:cstheme="minorBidi"/>
                <w:sz w:val="20"/>
                <w:szCs w:val="20"/>
              </w:rPr>
            </w:pPr>
            <w:r w:rsidRPr="006B32AE">
              <w:rPr>
                <w:rFonts w:asciiTheme="minorBidi" w:hAnsiTheme="minorBidi" w:cstheme="minorBidi"/>
                <w:b/>
                <w:color w:val="FFFFFF"/>
                <w:sz w:val="20"/>
                <w:szCs w:val="20"/>
              </w:rPr>
              <w:t xml:space="preserve">Compétences de base </w:t>
            </w:r>
          </w:p>
        </w:tc>
      </w:tr>
      <w:tr w:rsidR="00C80AE2" w:rsidRPr="006B32AE" w14:paraId="245AB509" w14:textId="77777777" w:rsidTr="00C80AE2">
        <w:trPr>
          <w:trHeight w:val="20"/>
        </w:trPr>
        <w:tc>
          <w:tcPr>
            <w:tcW w:w="10528" w:type="dxa"/>
            <w:vAlign w:val="center"/>
          </w:tcPr>
          <w:p w14:paraId="522427DE" w14:textId="47D67911" w:rsidR="00B45631" w:rsidRPr="006B32AE" w:rsidRDefault="00B45631" w:rsidP="00192461">
            <w:pPr>
              <w:pStyle w:val="ListParagraph"/>
              <w:widowControl w:val="0"/>
              <w:numPr>
                <w:ilvl w:val="0"/>
                <w:numId w:val="8"/>
              </w:numPr>
              <w:tabs>
                <w:tab w:val="left" w:pos="1593"/>
              </w:tabs>
              <w:jc w:val="both"/>
              <w:rPr>
                <w:rFonts w:asciiTheme="minorBidi" w:hAnsiTheme="minorBidi" w:cstheme="minorBidi"/>
                <w:sz w:val="20"/>
                <w:szCs w:val="20"/>
              </w:rPr>
            </w:pPr>
            <w:r w:rsidRPr="006B32AE">
              <w:rPr>
                <w:rFonts w:asciiTheme="minorBidi" w:hAnsiTheme="minorBidi" w:cstheme="minorBidi"/>
                <w:b/>
                <w:bCs/>
                <w:sz w:val="20"/>
                <w:szCs w:val="20"/>
              </w:rPr>
              <w:t>Esprit d</w:t>
            </w:r>
            <w:r w:rsidR="00252D76" w:rsidRPr="006B32AE">
              <w:rPr>
                <w:rFonts w:asciiTheme="minorBidi" w:hAnsiTheme="minorBidi" w:cstheme="minorBidi"/>
                <w:b/>
                <w:bCs/>
                <w:sz w:val="20"/>
                <w:szCs w:val="20"/>
              </w:rPr>
              <w:t>’</w:t>
            </w:r>
            <w:r w:rsidRPr="006B32AE">
              <w:rPr>
                <w:rFonts w:asciiTheme="minorBidi" w:hAnsiTheme="minorBidi" w:cstheme="minorBidi"/>
                <w:b/>
                <w:bCs/>
                <w:sz w:val="20"/>
                <w:szCs w:val="20"/>
              </w:rPr>
              <w:t>équipe et collaboration</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Collaborer avec les membres d</w:t>
            </w:r>
            <w:r w:rsidR="00252D76" w:rsidRPr="006B32AE">
              <w:rPr>
                <w:rFonts w:asciiTheme="minorBidi" w:hAnsiTheme="minorBidi" w:cstheme="minorBidi"/>
                <w:sz w:val="20"/>
                <w:szCs w:val="20"/>
              </w:rPr>
              <w:t>’</w:t>
            </w:r>
            <w:r w:rsidRPr="006B32AE">
              <w:rPr>
                <w:rFonts w:asciiTheme="minorBidi" w:hAnsiTheme="minorBidi" w:cstheme="minorBidi"/>
                <w:sz w:val="20"/>
                <w:szCs w:val="20"/>
              </w:rPr>
              <w:t>équipe pour atteindre les objectifs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organisation</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f</w:t>
            </w:r>
            <w:r w:rsidRPr="006B32AE">
              <w:rPr>
                <w:rFonts w:asciiTheme="minorBidi" w:hAnsiTheme="minorBidi" w:cstheme="minorBidi"/>
                <w:sz w:val="20"/>
                <w:szCs w:val="20"/>
              </w:rPr>
              <w:t xml:space="preserve">aire preuve de respect et de considération pour les autres. </w:t>
            </w:r>
          </w:p>
          <w:p w14:paraId="501A528E" w14:textId="242EAF88" w:rsidR="00B45631" w:rsidRPr="006B32AE" w:rsidRDefault="00B45631" w:rsidP="00192461">
            <w:pPr>
              <w:pStyle w:val="ListParagraph"/>
              <w:widowControl w:val="0"/>
              <w:numPr>
                <w:ilvl w:val="0"/>
                <w:numId w:val="8"/>
              </w:numPr>
              <w:tabs>
                <w:tab w:val="left" w:pos="1593"/>
              </w:tabs>
              <w:jc w:val="both"/>
              <w:rPr>
                <w:rFonts w:asciiTheme="minorBidi" w:hAnsiTheme="minorBidi" w:cstheme="minorBidi"/>
                <w:sz w:val="20"/>
                <w:szCs w:val="20"/>
              </w:rPr>
            </w:pPr>
            <w:r w:rsidRPr="006B32AE">
              <w:rPr>
                <w:rFonts w:asciiTheme="minorBidi" w:hAnsiTheme="minorBidi" w:cstheme="minorBidi"/>
                <w:b/>
                <w:bCs/>
                <w:sz w:val="20"/>
                <w:szCs w:val="20"/>
              </w:rPr>
              <w:t>Sensibilisation à la responsabilité et respect des règles</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Effectuer le suivi des affectations pour assurer la réussite de l</w:t>
            </w:r>
            <w:r w:rsidR="00252D76" w:rsidRPr="006B32AE">
              <w:rPr>
                <w:rFonts w:asciiTheme="minorBidi" w:hAnsiTheme="minorBidi" w:cstheme="minorBidi"/>
                <w:sz w:val="20"/>
                <w:szCs w:val="20"/>
              </w:rPr>
              <w:t>’</w:t>
            </w:r>
            <w:r w:rsidRPr="006B32AE">
              <w:rPr>
                <w:rFonts w:asciiTheme="minorBidi" w:hAnsiTheme="minorBidi" w:cstheme="minorBidi"/>
                <w:sz w:val="20"/>
                <w:szCs w:val="20"/>
              </w:rPr>
              <w:t>exécution</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p</w:t>
            </w:r>
            <w:r w:rsidRPr="006B32AE">
              <w:rPr>
                <w:rFonts w:asciiTheme="minorBidi" w:hAnsiTheme="minorBidi" w:cstheme="minorBidi"/>
                <w:sz w:val="20"/>
                <w:szCs w:val="20"/>
              </w:rPr>
              <w:t>rendre des mesures pour terminer une tâche</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p</w:t>
            </w:r>
            <w:r w:rsidRPr="006B32AE">
              <w:rPr>
                <w:rFonts w:asciiTheme="minorBidi" w:hAnsiTheme="minorBidi" w:cstheme="minorBidi"/>
                <w:sz w:val="20"/>
                <w:szCs w:val="20"/>
              </w:rPr>
              <w:t xml:space="preserve">rendre des décisions dans le cadre de son rôle. </w:t>
            </w:r>
          </w:p>
          <w:p w14:paraId="1CDDE270" w14:textId="1CB532ED" w:rsidR="00B45631" w:rsidRPr="006B32AE" w:rsidRDefault="00B45631" w:rsidP="00192461">
            <w:pPr>
              <w:pStyle w:val="ListParagraph"/>
              <w:widowControl w:val="0"/>
              <w:numPr>
                <w:ilvl w:val="0"/>
                <w:numId w:val="8"/>
              </w:numPr>
              <w:tabs>
                <w:tab w:val="left" w:pos="1593"/>
              </w:tabs>
              <w:jc w:val="both"/>
              <w:rPr>
                <w:rFonts w:asciiTheme="minorBidi" w:hAnsiTheme="minorBidi" w:cstheme="minorBidi"/>
                <w:sz w:val="20"/>
                <w:szCs w:val="20"/>
              </w:rPr>
            </w:pPr>
            <w:r w:rsidRPr="006B32AE">
              <w:rPr>
                <w:rFonts w:asciiTheme="minorBidi" w:hAnsiTheme="minorBidi" w:cstheme="minorBidi"/>
                <w:b/>
                <w:sz w:val="20"/>
                <w:szCs w:val="20"/>
              </w:rPr>
              <w:t>Perception de l</w:t>
            </w:r>
            <w:r w:rsidR="00252D76" w:rsidRPr="006B32AE">
              <w:rPr>
                <w:rFonts w:asciiTheme="minorBidi" w:hAnsiTheme="minorBidi" w:cstheme="minorBidi"/>
                <w:b/>
                <w:sz w:val="20"/>
                <w:szCs w:val="20"/>
              </w:rPr>
              <w:t>’</w:t>
            </w:r>
            <w:r w:rsidRPr="006B32AE">
              <w:rPr>
                <w:rFonts w:asciiTheme="minorBidi" w:hAnsiTheme="minorBidi" w:cstheme="minorBidi"/>
                <w:b/>
                <w:sz w:val="20"/>
                <w:szCs w:val="20"/>
              </w:rPr>
              <w:t>apprentissage :</w:t>
            </w:r>
            <w:r w:rsidRPr="006B32AE">
              <w:rPr>
                <w:rFonts w:asciiTheme="minorBidi" w:hAnsiTheme="minorBidi" w:cstheme="minorBidi"/>
                <w:sz w:val="20"/>
                <w:szCs w:val="20"/>
              </w:rPr>
              <w:t xml:space="preserve"> Développer et améliorer continuellement ses propres compétences et son expertise</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s</w:t>
            </w:r>
            <w:r w:rsidRPr="006B32AE">
              <w:rPr>
                <w:rFonts w:asciiTheme="minorBidi" w:hAnsiTheme="minorBidi" w:cstheme="minorBidi"/>
                <w:sz w:val="20"/>
                <w:szCs w:val="20"/>
              </w:rPr>
              <w:t>e tenir à jour techniquement en appliquant de nouvelles connaissances au travail</w:t>
            </w:r>
            <w:r w:rsidR="002179C4" w:rsidRPr="006B32AE">
              <w:rPr>
                <w:rFonts w:asciiTheme="minorBidi" w:hAnsiTheme="minorBidi" w:cstheme="minorBidi"/>
                <w:sz w:val="20"/>
                <w:szCs w:val="20"/>
              </w:rPr>
              <w:t>.</w:t>
            </w:r>
            <w:r w:rsidRPr="006B32AE">
              <w:rPr>
                <w:rFonts w:asciiTheme="minorBidi" w:hAnsiTheme="minorBidi" w:cstheme="minorBidi"/>
                <w:sz w:val="20"/>
                <w:szCs w:val="20"/>
              </w:rPr>
              <w:t xml:space="preserve"> </w:t>
            </w:r>
          </w:p>
          <w:p w14:paraId="142D2E6D" w14:textId="592EAADE" w:rsidR="00D66F89" w:rsidRPr="006B32AE" w:rsidRDefault="00B45631" w:rsidP="00192461">
            <w:pPr>
              <w:pStyle w:val="ListParagraph"/>
              <w:widowControl w:val="0"/>
              <w:numPr>
                <w:ilvl w:val="0"/>
                <w:numId w:val="8"/>
              </w:numPr>
              <w:tabs>
                <w:tab w:val="left" w:pos="1593"/>
              </w:tabs>
              <w:jc w:val="both"/>
              <w:rPr>
                <w:rFonts w:asciiTheme="minorBidi" w:hAnsiTheme="minorBidi" w:cstheme="minorBidi"/>
                <w:sz w:val="20"/>
                <w:szCs w:val="20"/>
              </w:rPr>
            </w:pPr>
            <w:r w:rsidRPr="006B32AE">
              <w:rPr>
                <w:rFonts w:asciiTheme="minorBidi" w:hAnsiTheme="minorBidi" w:cstheme="minorBidi"/>
                <w:b/>
                <w:sz w:val="20"/>
                <w:szCs w:val="20"/>
              </w:rPr>
              <w:t>Communication claire</w:t>
            </w:r>
            <w:r w:rsidR="002179C4" w:rsidRPr="006B32AE">
              <w:rPr>
                <w:rFonts w:asciiTheme="minorBidi" w:hAnsiTheme="minorBidi" w:cstheme="minorBidi"/>
                <w:b/>
                <w:sz w:val="20"/>
                <w:szCs w:val="20"/>
              </w:rPr>
              <w:t> </w:t>
            </w:r>
            <w:r w:rsidRPr="006B32AE">
              <w:rPr>
                <w:rFonts w:asciiTheme="minorBidi" w:hAnsiTheme="minorBidi" w:cstheme="minorBidi"/>
                <w:b/>
                <w:sz w:val="20"/>
                <w:szCs w:val="20"/>
              </w:rPr>
              <w:t>:</w:t>
            </w:r>
            <w:r w:rsidRPr="006B32AE">
              <w:rPr>
                <w:rFonts w:asciiTheme="minorBidi" w:hAnsiTheme="minorBidi" w:cstheme="minorBidi"/>
                <w:sz w:val="20"/>
                <w:szCs w:val="20"/>
              </w:rPr>
              <w:t xml:space="preserve"> Promouvoir la communication à double sens avec les autres avec une capacité à interpréter correctement des messages et à produire des réponses appropriées</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e</w:t>
            </w:r>
            <w:r w:rsidRPr="006B32AE">
              <w:rPr>
                <w:rFonts w:asciiTheme="minorBidi" w:hAnsiTheme="minorBidi" w:cstheme="minorBidi"/>
                <w:sz w:val="20"/>
                <w:szCs w:val="20"/>
              </w:rPr>
              <w:t>xprimer des idées ou des faits de manière claire</w:t>
            </w:r>
            <w:r w:rsidR="002179C4" w:rsidRPr="006B32AE">
              <w:rPr>
                <w:rFonts w:asciiTheme="minorBidi" w:hAnsiTheme="minorBidi" w:cstheme="minorBidi"/>
                <w:sz w:val="20"/>
                <w:szCs w:val="20"/>
              </w:rPr>
              <w:t>.</w:t>
            </w:r>
          </w:p>
        </w:tc>
      </w:tr>
    </w:tbl>
    <w:p w14:paraId="46DFDEE7" w14:textId="77777777" w:rsidR="00292034" w:rsidRPr="006B32AE" w:rsidRDefault="00292034">
      <w:pPr>
        <w:rPr>
          <w:rFonts w:asciiTheme="minorBidi" w:hAnsiTheme="minorBidi" w:cstheme="minorBidi"/>
          <w:sz w:val="20"/>
          <w:szCs w:val="20"/>
        </w:rPr>
      </w:pPr>
    </w:p>
    <w:tbl>
      <w:tblPr>
        <w:tblW w:w="105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C80AE2" w:rsidRPr="006B32AE" w14:paraId="17F0D3CE" w14:textId="77777777" w:rsidTr="00125413">
        <w:trPr>
          <w:trHeight w:val="20"/>
        </w:trPr>
        <w:tc>
          <w:tcPr>
            <w:tcW w:w="10528" w:type="dxa"/>
            <w:shd w:val="clear" w:color="auto" w:fill="92D050"/>
            <w:vAlign w:val="center"/>
          </w:tcPr>
          <w:p w14:paraId="15772C72" w14:textId="77777777" w:rsidR="00C80AE2" w:rsidRPr="006B32AE" w:rsidRDefault="00900DA0" w:rsidP="002E383C">
            <w:pPr>
              <w:widowControl w:val="0"/>
              <w:rPr>
                <w:rFonts w:asciiTheme="minorBidi" w:hAnsiTheme="minorBidi" w:cstheme="minorBidi"/>
                <w:sz w:val="20"/>
                <w:szCs w:val="20"/>
              </w:rPr>
            </w:pPr>
            <w:r w:rsidRPr="006B32AE">
              <w:rPr>
                <w:rFonts w:asciiTheme="minorBidi" w:hAnsiTheme="minorBidi" w:cstheme="minorBidi"/>
                <w:b/>
                <w:color w:val="FFFFFF"/>
                <w:sz w:val="20"/>
                <w:szCs w:val="20"/>
              </w:rPr>
              <w:t xml:space="preserve">Compétences fonctionnelles </w:t>
            </w:r>
          </w:p>
        </w:tc>
      </w:tr>
      <w:tr w:rsidR="00C80AE2" w:rsidRPr="006B32AE" w14:paraId="56528E69" w14:textId="77777777" w:rsidTr="00C80AE2">
        <w:trPr>
          <w:trHeight w:val="20"/>
        </w:trPr>
        <w:tc>
          <w:tcPr>
            <w:tcW w:w="10528" w:type="dxa"/>
            <w:vAlign w:val="center"/>
          </w:tcPr>
          <w:p w14:paraId="2DC04994" w14:textId="6A82B2C5" w:rsidR="00B45631"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bCs/>
                <w:sz w:val="20"/>
                <w:szCs w:val="20"/>
              </w:rPr>
              <w:t>Résolution des problèmes</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Analyser un problème pour le décomposer en plusieurs listes, tâches ou activités sans leur affecter des valeurs ou y accorder la priorité</w:t>
            </w:r>
            <w:r w:rsidR="002179C4" w:rsidRPr="006B32AE">
              <w:rPr>
                <w:rFonts w:asciiTheme="minorBidi" w:hAnsiTheme="minorBidi" w:cstheme="minorBidi"/>
                <w:sz w:val="20"/>
                <w:szCs w:val="20"/>
              </w:rPr>
              <w:t> </w:t>
            </w:r>
            <w:r w:rsidRPr="006B32AE">
              <w:rPr>
                <w:rFonts w:asciiTheme="minorBidi" w:hAnsiTheme="minorBidi" w:cstheme="minorBidi"/>
                <w:sz w:val="20"/>
                <w:szCs w:val="20"/>
              </w:rPr>
              <w:t xml:space="preserve">; </w:t>
            </w:r>
            <w:r w:rsidR="002179C4" w:rsidRPr="006B32AE">
              <w:rPr>
                <w:rFonts w:asciiTheme="minorBidi" w:hAnsiTheme="minorBidi" w:cstheme="minorBidi"/>
                <w:sz w:val="20"/>
                <w:szCs w:val="20"/>
              </w:rPr>
              <w:t>f</w:t>
            </w:r>
            <w:r w:rsidRPr="006B32AE">
              <w:rPr>
                <w:rFonts w:asciiTheme="minorBidi" w:hAnsiTheme="minorBidi" w:cstheme="minorBidi"/>
                <w:sz w:val="20"/>
                <w:szCs w:val="20"/>
              </w:rPr>
              <w:t xml:space="preserve">aire preuve de bon sens et exploiter ses expériences passées pour aborder les problèmes et prendre une décision. </w:t>
            </w:r>
          </w:p>
          <w:p w14:paraId="44D36C63" w14:textId="19069634" w:rsidR="00B45631"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bCs/>
                <w:sz w:val="20"/>
                <w:szCs w:val="20"/>
              </w:rPr>
              <w:t>Partage des connaissances du métier :</w:t>
            </w:r>
            <w:r w:rsidRPr="006B32AE">
              <w:rPr>
                <w:rFonts w:asciiTheme="minorBidi" w:hAnsiTheme="minorBidi" w:cstheme="minorBidi"/>
                <w:sz w:val="20"/>
                <w:szCs w:val="20"/>
              </w:rPr>
              <w:t xml:space="preserve"> Recueillir personnellement des informations et des faits élémentaires pour résoudre un problème ou une situation et demander les outils d</w:t>
            </w:r>
            <w:r w:rsidR="00252D76" w:rsidRPr="006B32AE">
              <w:rPr>
                <w:rFonts w:asciiTheme="minorBidi" w:hAnsiTheme="minorBidi" w:cstheme="minorBidi"/>
                <w:sz w:val="20"/>
                <w:szCs w:val="20"/>
              </w:rPr>
              <w:t>’</w:t>
            </w:r>
            <w:r w:rsidRPr="006B32AE">
              <w:rPr>
                <w:rFonts w:asciiTheme="minorBidi" w:hAnsiTheme="minorBidi" w:cstheme="minorBidi"/>
                <w:sz w:val="20"/>
                <w:szCs w:val="20"/>
              </w:rPr>
              <w:t xml:space="preserve">aide nécessaires. </w:t>
            </w:r>
          </w:p>
          <w:p w14:paraId="7DF1DF96" w14:textId="4EDDA6D8" w:rsidR="00B45631"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sz w:val="20"/>
                <w:szCs w:val="20"/>
              </w:rPr>
              <w:t>Axé sur les tâches</w:t>
            </w:r>
            <w:r w:rsidR="002179C4" w:rsidRPr="006B32AE">
              <w:rPr>
                <w:rFonts w:asciiTheme="minorBidi" w:hAnsiTheme="minorBidi" w:cstheme="minorBidi"/>
                <w:b/>
                <w:sz w:val="20"/>
                <w:szCs w:val="20"/>
              </w:rPr>
              <w:t> </w:t>
            </w:r>
            <w:r w:rsidRPr="006B32AE">
              <w:rPr>
                <w:rFonts w:asciiTheme="minorBidi" w:hAnsiTheme="minorBidi" w:cstheme="minorBidi"/>
                <w:b/>
                <w:sz w:val="20"/>
                <w:szCs w:val="20"/>
              </w:rPr>
              <w:t>:</w:t>
            </w:r>
            <w:r w:rsidRPr="006B32AE">
              <w:rPr>
                <w:rFonts w:asciiTheme="minorBidi" w:hAnsiTheme="minorBidi" w:cstheme="minorBidi"/>
                <w:sz w:val="20"/>
                <w:szCs w:val="20"/>
              </w:rPr>
              <w:t xml:space="preserve"> Utiliser ses propres méthodes pour mesurer les résultats en fonction d</w:t>
            </w:r>
            <w:r w:rsidR="00252D76" w:rsidRPr="006B32AE">
              <w:rPr>
                <w:rFonts w:asciiTheme="minorBidi" w:hAnsiTheme="minorBidi" w:cstheme="minorBidi"/>
                <w:sz w:val="20"/>
                <w:szCs w:val="20"/>
              </w:rPr>
              <w:t>’</w:t>
            </w:r>
            <w:r w:rsidRPr="006B32AE">
              <w:rPr>
                <w:rFonts w:asciiTheme="minorBidi" w:hAnsiTheme="minorBidi" w:cstheme="minorBidi"/>
                <w:sz w:val="20"/>
                <w:szCs w:val="20"/>
              </w:rPr>
              <w:t>un standard d</w:t>
            </w:r>
            <w:r w:rsidR="00252D76" w:rsidRPr="006B32AE">
              <w:rPr>
                <w:rFonts w:asciiTheme="minorBidi" w:hAnsiTheme="minorBidi" w:cstheme="minorBidi"/>
                <w:sz w:val="20"/>
                <w:szCs w:val="20"/>
              </w:rPr>
              <w:t>’</w:t>
            </w:r>
            <w:r w:rsidRPr="006B32AE">
              <w:rPr>
                <w:rFonts w:asciiTheme="minorBidi" w:hAnsiTheme="minorBidi" w:cstheme="minorBidi"/>
                <w:sz w:val="20"/>
                <w:szCs w:val="20"/>
              </w:rPr>
              <w:t xml:space="preserve">excellence. </w:t>
            </w:r>
          </w:p>
          <w:p w14:paraId="20A43359" w14:textId="733D71A3" w:rsidR="00C80AE2" w:rsidRPr="006B32AE" w:rsidRDefault="00B45631" w:rsidP="002D6387">
            <w:pPr>
              <w:pStyle w:val="ListParagraph"/>
              <w:widowControl w:val="0"/>
              <w:numPr>
                <w:ilvl w:val="0"/>
                <w:numId w:val="8"/>
              </w:numPr>
              <w:tabs>
                <w:tab w:val="left" w:pos="1593"/>
              </w:tabs>
              <w:rPr>
                <w:rFonts w:asciiTheme="minorBidi" w:hAnsiTheme="minorBidi" w:cstheme="minorBidi"/>
                <w:sz w:val="20"/>
                <w:szCs w:val="20"/>
              </w:rPr>
            </w:pPr>
            <w:r w:rsidRPr="006B32AE">
              <w:rPr>
                <w:rFonts w:asciiTheme="minorBidi" w:hAnsiTheme="minorBidi" w:cstheme="minorBidi"/>
                <w:b/>
                <w:bCs/>
                <w:sz w:val="20"/>
                <w:szCs w:val="20"/>
              </w:rPr>
              <w:t>Sensibilisation au perfectionnement continu</w:t>
            </w:r>
            <w:r w:rsidR="002179C4" w:rsidRPr="006B32AE">
              <w:rPr>
                <w:rFonts w:asciiTheme="minorBidi" w:hAnsiTheme="minorBidi" w:cstheme="minorBidi"/>
                <w:b/>
                <w:bCs/>
                <w:sz w:val="20"/>
                <w:szCs w:val="20"/>
              </w:rPr>
              <w:t> </w:t>
            </w:r>
            <w:r w:rsidRPr="006B32AE">
              <w:rPr>
                <w:rFonts w:asciiTheme="minorBidi" w:hAnsiTheme="minorBidi" w:cstheme="minorBidi"/>
                <w:b/>
                <w:bCs/>
                <w:sz w:val="20"/>
                <w:szCs w:val="20"/>
              </w:rPr>
              <w:t>:</w:t>
            </w:r>
            <w:r w:rsidRPr="006B32AE">
              <w:rPr>
                <w:rFonts w:asciiTheme="minorBidi" w:hAnsiTheme="minorBidi" w:cstheme="minorBidi"/>
                <w:sz w:val="20"/>
                <w:szCs w:val="20"/>
              </w:rPr>
              <w:t xml:space="preserve"> Remettre constamment en question et contester l</w:t>
            </w:r>
            <w:r w:rsidR="00252D76" w:rsidRPr="006B32AE">
              <w:rPr>
                <w:rFonts w:asciiTheme="minorBidi" w:hAnsiTheme="minorBidi" w:cstheme="minorBidi"/>
                <w:sz w:val="20"/>
                <w:szCs w:val="20"/>
              </w:rPr>
              <w:t>’</w:t>
            </w:r>
            <w:r w:rsidRPr="006B32AE">
              <w:rPr>
                <w:rFonts w:asciiTheme="minorBidi" w:hAnsiTheme="minorBidi" w:cstheme="minorBidi"/>
                <w:sz w:val="20"/>
                <w:szCs w:val="20"/>
              </w:rPr>
              <w:t xml:space="preserve">adéquation et la qualité des idées reçues par le dialogue. </w:t>
            </w:r>
          </w:p>
        </w:tc>
      </w:tr>
    </w:tbl>
    <w:p w14:paraId="382E2B03" w14:textId="69837C46" w:rsidR="00292034" w:rsidRPr="006B32AE" w:rsidRDefault="00292034">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8D2AE7" w:rsidRPr="006B32AE" w14:paraId="5A85181E" w14:textId="77777777" w:rsidTr="00D17DD4">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14:paraId="7E0D2D05" w14:textId="1B14CA31" w:rsidR="008D2AE7" w:rsidRPr="006B32AE" w:rsidRDefault="008D2AE7" w:rsidP="00D17DD4">
            <w:pPr>
              <w:widowControl w:val="0"/>
              <w:rPr>
                <w:rFonts w:asciiTheme="minorBidi" w:hAnsiTheme="minorBidi" w:cstheme="minorBidi"/>
                <w:sz w:val="20"/>
                <w:szCs w:val="20"/>
              </w:rPr>
            </w:pPr>
            <w:proofErr w:type="gramStart"/>
            <w:r w:rsidRPr="006B32AE">
              <w:rPr>
                <w:rFonts w:asciiTheme="minorBidi" w:hAnsiTheme="minorBidi" w:cstheme="minorBidi"/>
                <w:b/>
                <w:color w:val="FFFFFF"/>
                <w:sz w:val="20"/>
                <w:szCs w:val="20"/>
              </w:rPr>
              <w:t>RÉMUNÉRATION:</w:t>
            </w:r>
            <w:proofErr w:type="gramEnd"/>
          </w:p>
        </w:tc>
      </w:tr>
      <w:tr w:rsidR="008D2AE7" w:rsidRPr="006B32AE" w14:paraId="443ECBFB" w14:textId="77777777" w:rsidTr="00D17DD4">
        <w:trPr>
          <w:trHeight w:val="20"/>
        </w:trPr>
        <w:tc>
          <w:tcPr>
            <w:tcW w:w="10528" w:type="dxa"/>
            <w:tcMar>
              <w:top w:w="85" w:type="dxa"/>
              <w:bottom w:w="85" w:type="dxa"/>
            </w:tcMar>
          </w:tcPr>
          <w:p w14:paraId="3EFB281E" w14:textId="74490588" w:rsidR="008D2AE7" w:rsidRPr="006B32AE" w:rsidRDefault="008D2AE7" w:rsidP="008D2AE7">
            <w:pPr>
              <w:widowControl w:val="0"/>
              <w:tabs>
                <w:tab w:val="left" w:pos="1593"/>
              </w:tabs>
              <w:rPr>
                <w:rFonts w:asciiTheme="minorBidi" w:hAnsiTheme="minorBidi" w:cstheme="minorBidi"/>
                <w:sz w:val="20"/>
                <w:szCs w:val="20"/>
              </w:rPr>
            </w:pPr>
            <w:r w:rsidRPr="006B32AE">
              <w:rPr>
                <w:rFonts w:asciiTheme="minorBidi" w:hAnsiTheme="minorBidi" w:cstheme="minorBidi"/>
                <w:sz w:val="20"/>
                <w:szCs w:val="20"/>
              </w:rPr>
              <w:t xml:space="preserve">Salaire de base indicatif de $ 11 071,00 $ US (GSA3 Step1) par an plus d'autres droits connexes et allocation d'éducation (100% des frais de scolarité et autres dépenses liées à l'éducation pour chaque dépendance éligible jusqu'à un maximum de 3 300,00 $ US par enfant par an) pour </w:t>
            </w:r>
            <w:proofErr w:type="spellStart"/>
            <w:r w:rsidRPr="006B32AE">
              <w:rPr>
                <w:rFonts w:asciiTheme="minorBidi" w:hAnsiTheme="minorBidi" w:cstheme="minorBidi"/>
                <w:sz w:val="20"/>
                <w:szCs w:val="20"/>
              </w:rPr>
              <w:t>Locally</w:t>
            </w:r>
            <w:proofErr w:type="spellEnd"/>
            <w:r w:rsidRPr="006B32AE">
              <w:rPr>
                <w:rFonts w:asciiTheme="minorBidi" w:hAnsiTheme="minorBidi" w:cstheme="minorBidi"/>
                <w:sz w:val="20"/>
                <w:szCs w:val="20"/>
              </w:rPr>
              <w:t xml:space="preserve"> personnel recruté.</w:t>
            </w:r>
          </w:p>
        </w:tc>
      </w:tr>
    </w:tbl>
    <w:p w14:paraId="74438189" w14:textId="68019457" w:rsidR="008D2AE7" w:rsidRPr="006B32AE" w:rsidRDefault="008D2AE7">
      <w:pPr>
        <w:rPr>
          <w:rFonts w:asciiTheme="minorBidi" w:hAnsiTheme="minorBidi" w:cstheme="minorBidi"/>
          <w:sz w:val="20"/>
          <w:szCs w:val="20"/>
        </w:rPr>
      </w:pPr>
    </w:p>
    <w:p w14:paraId="1FA4C99D" w14:textId="77777777" w:rsidR="008D2AE7" w:rsidRPr="006B32AE" w:rsidRDefault="008D2AE7">
      <w:pPr>
        <w:rPr>
          <w:rFonts w:asciiTheme="minorBidi" w:hAnsiTheme="minorBidi" w:cstheme="minorBid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016DD1" w:rsidRPr="006B32AE" w14:paraId="7F58041D" w14:textId="77777777" w:rsidTr="00192461">
        <w:trPr>
          <w:trHeight w:val="20"/>
        </w:trPr>
        <w:tc>
          <w:tcPr>
            <w:tcW w:w="10528" w:type="dxa"/>
            <w:tcBorders>
              <w:top w:val="single" w:sz="4" w:space="0" w:color="808080"/>
              <w:left w:val="single" w:sz="4" w:space="0" w:color="808080"/>
              <w:bottom w:val="single" w:sz="4" w:space="0" w:color="808080"/>
              <w:right w:val="single" w:sz="4" w:space="0" w:color="808080"/>
            </w:tcBorders>
            <w:shd w:val="clear" w:color="auto" w:fill="92D050"/>
            <w:tcMar>
              <w:top w:w="85" w:type="dxa"/>
              <w:left w:w="108" w:type="dxa"/>
              <w:bottom w:w="85" w:type="dxa"/>
              <w:right w:w="108" w:type="dxa"/>
            </w:tcMar>
            <w:vAlign w:val="center"/>
            <w:hideMark/>
          </w:tcPr>
          <w:p w14:paraId="31720C8B" w14:textId="77777777" w:rsidR="00016DD1" w:rsidRPr="006B32AE" w:rsidRDefault="00D416EE" w:rsidP="00813AB0">
            <w:pPr>
              <w:widowControl w:val="0"/>
              <w:rPr>
                <w:rFonts w:asciiTheme="minorBidi" w:hAnsiTheme="minorBidi" w:cstheme="minorBidi"/>
                <w:sz w:val="20"/>
                <w:szCs w:val="20"/>
              </w:rPr>
            </w:pPr>
            <w:r w:rsidRPr="006B32AE">
              <w:rPr>
                <w:rFonts w:asciiTheme="minorBidi" w:hAnsiTheme="minorBidi" w:cstheme="minorBidi"/>
                <w:b/>
                <w:color w:val="FFFFFF"/>
                <w:sz w:val="20"/>
                <w:szCs w:val="20"/>
              </w:rPr>
              <w:t>Notes</w:t>
            </w:r>
          </w:p>
        </w:tc>
      </w:tr>
      <w:tr w:rsidR="00A639F3" w:rsidRPr="006B32AE" w14:paraId="74EBD38B" w14:textId="77777777" w:rsidTr="00B23187">
        <w:trPr>
          <w:trHeight w:val="20"/>
        </w:trPr>
        <w:tc>
          <w:tcPr>
            <w:tcW w:w="10528" w:type="dxa"/>
            <w:tcMar>
              <w:top w:w="85" w:type="dxa"/>
              <w:bottom w:w="85" w:type="dxa"/>
            </w:tcMar>
          </w:tcPr>
          <w:p w14:paraId="6EA2C1A5" w14:textId="3F31D342" w:rsidR="00A639F3" w:rsidRPr="006B32AE" w:rsidRDefault="00C80AE2" w:rsidP="00061B65">
            <w:pPr>
              <w:widowControl w:val="0"/>
              <w:tabs>
                <w:tab w:val="left" w:pos="1593"/>
              </w:tabs>
              <w:rPr>
                <w:rFonts w:asciiTheme="minorBidi" w:hAnsiTheme="minorBidi" w:cstheme="minorBidi"/>
                <w:sz w:val="20"/>
                <w:szCs w:val="20"/>
              </w:rPr>
            </w:pPr>
            <w:r w:rsidRPr="006B32AE">
              <w:rPr>
                <w:rFonts w:asciiTheme="minorBidi" w:hAnsiTheme="minorBidi" w:cstheme="minorBidi"/>
                <w:sz w:val="20"/>
                <w:szCs w:val="20"/>
              </w:rPr>
              <w:t>Les exigences et responsabilités décrites dans cette fiche de poste n</w:t>
            </w:r>
            <w:r w:rsidR="00252D76" w:rsidRPr="006B32AE">
              <w:rPr>
                <w:rFonts w:asciiTheme="minorBidi" w:hAnsiTheme="minorBidi" w:cstheme="minorBidi"/>
                <w:sz w:val="20"/>
                <w:szCs w:val="20"/>
              </w:rPr>
              <w:t>’</w:t>
            </w:r>
            <w:r w:rsidRPr="006B32AE">
              <w:rPr>
                <w:rFonts w:asciiTheme="minorBidi" w:hAnsiTheme="minorBidi" w:cstheme="minorBidi"/>
                <w:sz w:val="20"/>
                <w:szCs w:val="20"/>
              </w:rPr>
              <w:t xml:space="preserve">ont pas valeur de contrat de travail et ne sont pas censées être exhaustives. Elles peuvent être modifiées lors du recrutement par le gestionnaire des fonctions, au besoin. </w:t>
            </w:r>
          </w:p>
        </w:tc>
      </w:tr>
    </w:tbl>
    <w:p w14:paraId="161F7E66" w14:textId="197AF0EA" w:rsidR="006324AB" w:rsidRPr="006B32AE" w:rsidRDefault="006324AB" w:rsidP="005E22F6">
      <w:pPr>
        <w:rPr>
          <w:rFonts w:asciiTheme="minorBidi" w:hAnsiTheme="minorBidi" w:cstheme="minorBidi"/>
          <w:sz w:val="20"/>
          <w:szCs w:val="20"/>
        </w:rPr>
      </w:pPr>
    </w:p>
    <w:p w14:paraId="1C790EC9" w14:textId="319F90F7" w:rsidR="006324AB" w:rsidRPr="006B32AE" w:rsidRDefault="006324AB">
      <w:pPr>
        <w:rPr>
          <w:rFonts w:asciiTheme="minorBidi" w:hAnsiTheme="minorBidi" w:cstheme="minorBidi"/>
          <w:sz w:val="20"/>
          <w:szCs w:val="20"/>
        </w:rPr>
      </w:pPr>
    </w:p>
    <w:sectPr w:rsidR="006324AB" w:rsidRPr="006B32AE" w:rsidSect="00FE3A32">
      <w:footerReference w:type="default" r:id="rId19"/>
      <w:footerReference w:type="first" r:id="rId20"/>
      <w:pgSz w:w="12240" w:h="15840"/>
      <w:pgMar w:top="568" w:right="851" w:bottom="851" w:left="851" w:header="709" w:footer="46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ila Ben Ali" w:date="2023-02-22T10:52:00Z" w:initials="LBA">
    <w:p w14:paraId="2CD60132" w14:textId="379C548C" w:rsidR="006B32AE" w:rsidRDefault="006B32AE">
      <w:pPr>
        <w:pStyle w:val="CommentText"/>
      </w:pPr>
      <w:r>
        <w:rPr>
          <w:rStyle w:val="CommentReference"/>
        </w:rPr>
        <w:annotationRef/>
      </w:r>
      <w:r>
        <w:t>Translate the matrix in Fr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601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60132" w16cid:durableId="27A07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0D60" w14:textId="77777777" w:rsidR="00F45FA1" w:rsidRDefault="00F45FA1">
      <w:r>
        <w:separator/>
      </w:r>
    </w:p>
  </w:endnote>
  <w:endnote w:type="continuationSeparator" w:id="0">
    <w:p w14:paraId="25C87909" w14:textId="77777777" w:rsidR="00F45FA1" w:rsidRDefault="00F4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0183080"/>
      <w:docPartObj>
        <w:docPartGallery w:val="Page Numbers (Bottom of Page)"/>
        <w:docPartUnique/>
      </w:docPartObj>
    </w:sdtPr>
    <w:sdtEndPr/>
    <w:sdtContent>
      <w:sdt>
        <w:sdtPr>
          <w:rPr>
            <w:rFonts w:ascii="Arial" w:hAnsi="Arial" w:cs="Arial"/>
            <w:sz w:val="18"/>
            <w:szCs w:val="18"/>
          </w:rPr>
          <w:id w:val="-696392102"/>
          <w:docPartObj>
            <w:docPartGallery w:val="Page Numbers (Top of Page)"/>
            <w:docPartUnique/>
          </w:docPartObj>
        </w:sdtPr>
        <w:sdtEndPr/>
        <w:sdtContent>
          <w:p w14:paraId="765E8FA1" w14:textId="30E7874C" w:rsidR="006C5EB3" w:rsidRPr="00FE3A32" w:rsidRDefault="006C5EB3" w:rsidP="00FE3A32">
            <w:pPr>
              <w:pStyle w:val="Footer"/>
              <w:jc w:val="right"/>
              <w:rPr>
                <w:rFonts w:ascii="Arial" w:hAnsi="Arial" w:cs="Arial"/>
                <w:sz w:val="18"/>
                <w:szCs w:val="18"/>
              </w:rPr>
            </w:pPr>
            <w:r>
              <w:rPr>
                <w:rFonts w:ascii="Arial" w:hAnsi="Arial"/>
                <w:sz w:val="18"/>
              </w:rPr>
              <w:t xml:space="preserve">Page </w:t>
            </w:r>
            <w:r w:rsidRPr="00FE3A32">
              <w:rPr>
                <w:rFonts w:ascii="Arial" w:hAnsi="Arial" w:cs="Arial"/>
                <w:b/>
                <w:sz w:val="18"/>
              </w:rPr>
              <w:fldChar w:fldCharType="begin"/>
            </w:r>
            <w:r w:rsidRPr="00FE3A32">
              <w:rPr>
                <w:rFonts w:ascii="Arial" w:hAnsi="Arial" w:cs="Arial"/>
                <w:b/>
                <w:sz w:val="18"/>
              </w:rPr>
              <w:instrText xml:space="preserve"> PAGE </w:instrText>
            </w:r>
            <w:r w:rsidRPr="00FE3A32">
              <w:rPr>
                <w:rFonts w:ascii="Arial" w:hAnsi="Arial" w:cs="Arial"/>
                <w:b/>
                <w:sz w:val="18"/>
              </w:rPr>
              <w:fldChar w:fldCharType="separate"/>
            </w:r>
            <w:r w:rsidR="007C07DB">
              <w:rPr>
                <w:rFonts w:ascii="Arial" w:hAnsi="Arial" w:cs="Arial"/>
                <w:b/>
                <w:noProof/>
                <w:sz w:val="18"/>
              </w:rPr>
              <w:t>4</w:t>
            </w:r>
            <w:r w:rsidRPr="00FE3A32">
              <w:rPr>
                <w:rFonts w:ascii="Arial" w:hAnsi="Arial" w:cs="Arial"/>
                <w:b/>
                <w:sz w:val="18"/>
              </w:rPr>
              <w:fldChar w:fldCharType="end"/>
            </w:r>
            <w:r>
              <w:rPr>
                <w:rFonts w:ascii="Arial" w:hAnsi="Arial"/>
                <w:sz w:val="18"/>
              </w:rPr>
              <w:t xml:space="preserve"> of </w:t>
            </w:r>
            <w:r w:rsidRPr="00FE3A32">
              <w:rPr>
                <w:rFonts w:ascii="Arial" w:hAnsi="Arial" w:cs="Arial"/>
                <w:b/>
                <w:sz w:val="18"/>
              </w:rPr>
              <w:fldChar w:fldCharType="begin"/>
            </w:r>
            <w:r w:rsidRPr="00FE3A32">
              <w:rPr>
                <w:rFonts w:ascii="Arial" w:hAnsi="Arial" w:cs="Arial"/>
                <w:b/>
                <w:sz w:val="18"/>
              </w:rPr>
              <w:instrText xml:space="preserve"> NUMPAGES  </w:instrText>
            </w:r>
            <w:r w:rsidRPr="00FE3A32">
              <w:rPr>
                <w:rFonts w:ascii="Arial" w:hAnsi="Arial" w:cs="Arial"/>
                <w:b/>
                <w:sz w:val="18"/>
              </w:rPr>
              <w:fldChar w:fldCharType="separate"/>
            </w:r>
            <w:r w:rsidR="007C07DB">
              <w:rPr>
                <w:rFonts w:ascii="Arial" w:hAnsi="Arial" w:cs="Arial"/>
                <w:b/>
                <w:noProof/>
                <w:sz w:val="18"/>
              </w:rPr>
              <w:t>4</w:t>
            </w:r>
            <w:r w:rsidRPr="00FE3A32">
              <w:rPr>
                <w:rFonts w:ascii="Arial" w:hAnsi="Arial" w:cs="Arial"/>
                <w:b/>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0602514"/>
      <w:docPartObj>
        <w:docPartGallery w:val="Page Numbers (Bottom of Page)"/>
        <w:docPartUnique/>
      </w:docPartObj>
    </w:sdtPr>
    <w:sdtEndPr/>
    <w:sdtContent>
      <w:sdt>
        <w:sdtPr>
          <w:rPr>
            <w:rFonts w:ascii="Arial" w:hAnsi="Arial" w:cs="Arial"/>
            <w:sz w:val="18"/>
            <w:szCs w:val="18"/>
          </w:rPr>
          <w:id w:val="-1146272800"/>
          <w:docPartObj>
            <w:docPartGallery w:val="Page Numbers (Top of Page)"/>
            <w:docPartUnique/>
          </w:docPartObj>
        </w:sdtPr>
        <w:sdtEndPr/>
        <w:sdtContent>
          <w:p w14:paraId="6C1574F5" w14:textId="6367906F" w:rsidR="006C5EB3" w:rsidRPr="00FE3A32" w:rsidRDefault="006C5EB3" w:rsidP="00FE3A32">
            <w:pPr>
              <w:pStyle w:val="Footer"/>
              <w:jc w:val="right"/>
              <w:rPr>
                <w:rFonts w:ascii="Arial" w:hAnsi="Arial" w:cs="Arial"/>
                <w:sz w:val="18"/>
                <w:szCs w:val="18"/>
              </w:rPr>
            </w:pPr>
            <w:r>
              <w:rPr>
                <w:rFonts w:ascii="Arial" w:hAnsi="Arial"/>
                <w:sz w:val="18"/>
              </w:rPr>
              <w:t xml:space="preserve">Page </w:t>
            </w:r>
            <w:r w:rsidRPr="00FE3A32">
              <w:rPr>
                <w:rFonts w:ascii="Arial" w:hAnsi="Arial" w:cs="Arial"/>
                <w:b/>
                <w:sz w:val="18"/>
              </w:rPr>
              <w:fldChar w:fldCharType="begin"/>
            </w:r>
            <w:r w:rsidRPr="00FE3A32">
              <w:rPr>
                <w:rFonts w:ascii="Arial" w:hAnsi="Arial" w:cs="Arial"/>
                <w:b/>
                <w:sz w:val="18"/>
              </w:rPr>
              <w:instrText xml:space="preserve"> PAGE </w:instrText>
            </w:r>
            <w:r w:rsidRPr="00FE3A32">
              <w:rPr>
                <w:rFonts w:ascii="Arial" w:hAnsi="Arial" w:cs="Arial"/>
                <w:b/>
                <w:sz w:val="18"/>
              </w:rPr>
              <w:fldChar w:fldCharType="separate"/>
            </w:r>
            <w:r w:rsidR="007C07DB">
              <w:rPr>
                <w:rFonts w:ascii="Arial" w:hAnsi="Arial" w:cs="Arial"/>
                <w:b/>
                <w:noProof/>
                <w:sz w:val="18"/>
              </w:rPr>
              <w:t>1</w:t>
            </w:r>
            <w:r w:rsidRPr="00FE3A32">
              <w:rPr>
                <w:rFonts w:ascii="Arial" w:hAnsi="Arial" w:cs="Arial"/>
                <w:b/>
                <w:sz w:val="18"/>
              </w:rPr>
              <w:fldChar w:fldCharType="end"/>
            </w:r>
            <w:r>
              <w:rPr>
                <w:rFonts w:ascii="Arial" w:hAnsi="Arial"/>
                <w:sz w:val="18"/>
              </w:rPr>
              <w:t xml:space="preserve"> of </w:t>
            </w:r>
            <w:r w:rsidRPr="00FE3A32">
              <w:rPr>
                <w:rFonts w:ascii="Arial" w:hAnsi="Arial" w:cs="Arial"/>
                <w:b/>
                <w:sz w:val="18"/>
              </w:rPr>
              <w:fldChar w:fldCharType="begin"/>
            </w:r>
            <w:r w:rsidRPr="00FE3A32">
              <w:rPr>
                <w:rFonts w:ascii="Arial" w:hAnsi="Arial" w:cs="Arial"/>
                <w:b/>
                <w:sz w:val="18"/>
              </w:rPr>
              <w:instrText xml:space="preserve"> NUMPAGES  </w:instrText>
            </w:r>
            <w:r w:rsidRPr="00FE3A32">
              <w:rPr>
                <w:rFonts w:ascii="Arial" w:hAnsi="Arial" w:cs="Arial"/>
                <w:b/>
                <w:sz w:val="18"/>
              </w:rPr>
              <w:fldChar w:fldCharType="separate"/>
            </w:r>
            <w:r w:rsidR="007C07DB">
              <w:rPr>
                <w:rFonts w:ascii="Arial" w:hAnsi="Arial" w:cs="Arial"/>
                <w:b/>
                <w:noProof/>
                <w:sz w:val="18"/>
              </w:rPr>
              <w:t>4</w:t>
            </w:r>
            <w:r w:rsidRPr="00FE3A32">
              <w:rPr>
                <w:rFonts w:ascii="Arial" w:hAnsi="Arial" w:cs="Arial"/>
                <w:b/>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FD4D" w14:textId="77777777" w:rsidR="00F45FA1" w:rsidRDefault="00F45FA1">
      <w:r>
        <w:separator/>
      </w:r>
    </w:p>
  </w:footnote>
  <w:footnote w:type="continuationSeparator" w:id="0">
    <w:p w14:paraId="53A55718" w14:textId="77777777" w:rsidR="00F45FA1" w:rsidRDefault="00F4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BE1"/>
    <w:multiLevelType w:val="multilevel"/>
    <w:tmpl w:val="11D0C030"/>
    <w:lvl w:ilvl="0">
      <w:start w:val="1"/>
      <w:numFmt w:val="bullet"/>
      <w:pStyle w:val="NormalBulletedText"/>
      <w:lvlText w:val=""/>
      <w:lvlJc w:val="left"/>
      <w:pPr>
        <w:ind w:left="568" w:hanging="284"/>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2C73127"/>
    <w:multiLevelType w:val="hybridMultilevel"/>
    <w:tmpl w:val="A474888E"/>
    <w:lvl w:ilvl="0" w:tplc="E3942696">
      <w:start w:val="1"/>
      <w:numFmt w:val="bullet"/>
      <w:pStyle w:val="HCMSbullets"/>
      <w:lvlText w:val=""/>
      <w:lvlJc w:val="left"/>
      <w:pPr>
        <w:tabs>
          <w:tab w:val="num" w:pos="1247"/>
        </w:tabs>
        <w:ind w:left="1247" w:hanging="45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14FE"/>
    <w:multiLevelType w:val="hybridMultilevel"/>
    <w:tmpl w:val="1C60DC76"/>
    <w:lvl w:ilvl="0" w:tplc="4D485730">
      <w:numFmt w:val="bullet"/>
      <w:lvlText w:val="•"/>
      <w:lvlJc w:val="left"/>
      <w:pPr>
        <w:ind w:left="319" w:hanging="288"/>
      </w:pPr>
      <w:rPr>
        <w:rFonts w:ascii="Verdana" w:eastAsia="Verdana" w:hAnsi="Verdana" w:cs="Verdana" w:hint="default"/>
        <w:w w:val="100"/>
        <w:sz w:val="16"/>
        <w:szCs w:val="16"/>
      </w:rPr>
    </w:lvl>
    <w:lvl w:ilvl="1" w:tplc="42C62AC0">
      <w:numFmt w:val="bullet"/>
      <w:lvlText w:val="•"/>
      <w:lvlJc w:val="left"/>
      <w:pPr>
        <w:ind w:left="760" w:hanging="288"/>
      </w:pPr>
      <w:rPr>
        <w:rFonts w:hint="default"/>
      </w:rPr>
    </w:lvl>
    <w:lvl w:ilvl="2" w:tplc="7DCA47E2">
      <w:numFmt w:val="bullet"/>
      <w:lvlText w:val="•"/>
      <w:lvlJc w:val="left"/>
      <w:pPr>
        <w:ind w:left="1201" w:hanging="288"/>
      </w:pPr>
      <w:rPr>
        <w:rFonts w:hint="default"/>
      </w:rPr>
    </w:lvl>
    <w:lvl w:ilvl="3" w:tplc="1560649C">
      <w:numFmt w:val="bullet"/>
      <w:lvlText w:val="•"/>
      <w:lvlJc w:val="left"/>
      <w:pPr>
        <w:ind w:left="1642" w:hanging="288"/>
      </w:pPr>
      <w:rPr>
        <w:rFonts w:hint="default"/>
      </w:rPr>
    </w:lvl>
    <w:lvl w:ilvl="4" w:tplc="48ECE14E">
      <w:numFmt w:val="bullet"/>
      <w:lvlText w:val="•"/>
      <w:lvlJc w:val="left"/>
      <w:pPr>
        <w:ind w:left="2082" w:hanging="288"/>
      </w:pPr>
      <w:rPr>
        <w:rFonts w:hint="default"/>
      </w:rPr>
    </w:lvl>
    <w:lvl w:ilvl="5" w:tplc="FD9A8FF2">
      <w:numFmt w:val="bullet"/>
      <w:lvlText w:val="•"/>
      <w:lvlJc w:val="left"/>
      <w:pPr>
        <w:ind w:left="2523" w:hanging="288"/>
      </w:pPr>
      <w:rPr>
        <w:rFonts w:hint="default"/>
      </w:rPr>
    </w:lvl>
    <w:lvl w:ilvl="6" w:tplc="B4DE39C4">
      <w:numFmt w:val="bullet"/>
      <w:lvlText w:val="•"/>
      <w:lvlJc w:val="left"/>
      <w:pPr>
        <w:ind w:left="2964" w:hanging="288"/>
      </w:pPr>
      <w:rPr>
        <w:rFonts w:hint="default"/>
      </w:rPr>
    </w:lvl>
    <w:lvl w:ilvl="7" w:tplc="9DA66D76">
      <w:numFmt w:val="bullet"/>
      <w:lvlText w:val="•"/>
      <w:lvlJc w:val="left"/>
      <w:pPr>
        <w:ind w:left="3404" w:hanging="288"/>
      </w:pPr>
      <w:rPr>
        <w:rFonts w:hint="default"/>
      </w:rPr>
    </w:lvl>
    <w:lvl w:ilvl="8" w:tplc="D92CF118">
      <w:numFmt w:val="bullet"/>
      <w:lvlText w:val="•"/>
      <w:lvlJc w:val="left"/>
      <w:pPr>
        <w:ind w:left="3845" w:hanging="288"/>
      </w:pPr>
      <w:rPr>
        <w:rFonts w:hint="default"/>
      </w:rPr>
    </w:lvl>
  </w:abstractNum>
  <w:abstractNum w:abstractNumId="3" w15:restartNumberingAfterBreak="0">
    <w:nsid w:val="04A60614"/>
    <w:multiLevelType w:val="hybridMultilevel"/>
    <w:tmpl w:val="18526344"/>
    <w:lvl w:ilvl="0" w:tplc="F3E402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4DF3"/>
    <w:multiLevelType w:val="hybridMultilevel"/>
    <w:tmpl w:val="4578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04B4B"/>
    <w:multiLevelType w:val="hybridMultilevel"/>
    <w:tmpl w:val="D0A00630"/>
    <w:lvl w:ilvl="0" w:tplc="17FA3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57CE5"/>
    <w:multiLevelType w:val="hybridMultilevel"/>
    <w:tmpl w:val="3B50C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E26CEA"/>
    <w:multiLevelType w:val="hybridMultilevel"/>
    <w:tmpl w:val="409880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8B6D22"/>
    <w:multiLevelType w:val="hybridMultilevel"/>
    <w:tmpl w:val="B8A403C8"/>
    <w:lvl w:ilvl="0" w:tplc="A022B6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1EF2"/>
    <w:multiLevelType w:val="hybridMultilevel"/>
    <w:tmpl w:val="DBC011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33306A12"/>
    <w:multiLevelType w:val="hybridMultilevel"/>
    <w:tmpl w:val="F596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93769D"/>
    <w:multiLevelType w:val="hybridMultilevel"/>
    <w:tmpl w:val="03EA6D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C9A6F9C"/>
    <w:multiLevelType w:val="hybridMultilevel"/>
    <w:tmpl w:val="FE6A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622BFB"/>
    <w:multiLevelType w:val="hybridMultilevel"/>
    <w:tmpl w:val="E05EF3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BAD4C1A"/>
    <w:multiLevelType w:val="hybridMultilevel"/>
    <w:tmpl w:val="A4D29926"/>
    <w:styleLink w:val="ImportedStyle4"/>
    <w:lvl w:ilvl="0" w:tplc="D132042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829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66D7A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E849D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A83E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A8786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AC93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A8312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4813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30058A"/>
    <w:multiLevelType w:val="hybridMultilevel"/>
    <w:tmpl w:val="E9946740"/>
    <w:numStyleLink w:val="ImportedStyle1"/>
  </w:abstractNum>
  <w:abstractNum w:abstractNumId="16" w15:restartNumberingAfterBreak="0">
    <w:nsid w:val="71CC680B"/>
    <w:multiLevelType w:val="hybridMultilevel"/>
    <w:tmpl w:val="393862C2"/>
    <w:lvl w:ilvl="0" w:tplc="39E80CE8">
      <w:start w:val="1"/>
      <w:numFmt w:val="bullet"/>
      <w:pStyle w:val="ExcoBulletCommen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821C34"/>
    <w:multiLevelType w:val="hybridMultilevel"/>
    <w:tmpl w:val="7FA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0299"/>
    <w:multiLevelType w:val="hybridMultilevel"/>
    <w:tmpl w:val="A2E00192"/>
    <w:lvl w:ilvl="0" w:tplc="E258D3AC">
      <w:start w:val="1"/>
      <w:numFmt w:val="bullet"/>
      <w:pStyle w:val="tighterbullets"/>
      <w:lvlText w:val=""/>
      <w:lvlJc w:val="left"/>
      <w:pPr>
        <w:tabs>
          <w:tab w:val="num" w:pos="454"/>
        </w:tabs>
        <w:ind w:left="45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33DD2"/>
    <w:multiLevelType w:val="hybridMultilevel"/>
    <w:tmpl w:val="E9946740"/>
    <w:styleLink w:val="ImportedStyle1"/>
    <w:lvl w:ilvl="0" w:tplc="68C83B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6F4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A09954">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B79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FE5D0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4C4DC">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F80DB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CC0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B0198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8"/>
  </w:num>
  <w:num w:numId="3">
    <w:abstractNumId w:val="0"/>
    <w:lvlOverride w:ilvl="0">
      <w:lvl w:ilvl="0">
        <w:start w:val="1"/>
        <w:numFmt w:val="bullet"/>
        <w:pStyle w:val="NormalBulletedText"/>
        <w:lvlText w:val=""/>
        <w:lvlJc w:val="left"/>
        <w:pPr>
          <w:tabs>
            <w:tab w:val="num" w:pos="284"/>
          </w:tabs>
          <w:ind w:left="284" w:hanging="284"/>
        </w:pPr>
        <w:rPr>
          <w:rFonts w:ascii="Wingdings" w:hAnsi="Wingdings" w:hint="default"/>
        </w:rPr>
      </w:lvl>
    </w:lvlOverride>
    <w:lvlOverride w:ilvl="1">
      <w:lvl w:ilvl="1">
        <w:start w:val="1"/>
        <w:numFmt w:val="bullet"/>
        <w:lvlText w:val="o"/>
        <w:lvlJc w:val="left"/>
        <w:pPr>
          <w:ind w:left="1724" w:hanging="360"/>
        </w:pPr>
        <w:rPr>
          <w:rFonts w:ascii="Courier New" w:hAnsi="Courier New" w:cs="Courier New" w:hint="default"/>
        </w:rPr>
      </w:lvl>
    </w:lvlOverride>
    <w:lvlOverride w:ilvl="2">
      <w:lvl w:ilvl="2">
        <w:start w:val="1"/>
        <w:numFmt w:val="bullet"/>
        <w:lvlText w:val=""/>
        <w:lvlJc w:val="left"/>
        <w:pPr>
          <w:ind w:left="2444" w:hanging="360"/>
        </w:pPr>
        <w:rPr>
          <w:rFonts w:ascii="Wingdings" w:hAnsi="Wingdings" w:hint="default"/>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4">
    <w:abstractNumId w:val="16"/>
  </w:num>
  <w:num w:numId="5">
    <w:abstractNumId w:val="13"/>
  </w:num>
  <w:num w:numId="6">
    <w:abstractNumId w:val="9"/>
  </w:num>
  <w:num w:numId="7">
    <w:abstractNumId w:val="6"/>
  </w:num>
  <w:num w:numId="8">
    <w:abstractNumId w:val="11"/>
  </w:num>
  <w:num w:numId="9">
    <w:abstractNumId w:val="10"/>
  </w:num>
  <w:num w:numId="10">
    <w:abstractNumId w:val="2"/>
  </w:num>
  <w:num w:numId="11">
    <w:abstractNumId w:val="12"/>
  </w:num>
  <w:num w:numId="12">
    <w:abstractNumId w:val="14"/>
  </w:num>
  <w:num w:numId="13">
    <w:abstractNumId w:val="4"/>
  </w:num>
  <w:num w:numId="14">
    <w:abstractNumId w:val="8"/>
  </w:num>
  <w:num w:numId="15">
    <w:abstractNumId w:val="3"/>
  </w:num>
  <w:num w:numId="16">
    <w:abstractNumId w:val="17"/>
  </w:num>
  <w:num w:numId="17">
    <w:abstractNumId w:val="5"/>
  </w:num>
  <w:num w:numId="18">
    <w:abstractNumId w:val="19"/>
  </w:num>
  <w:num w:numId="19">
    <w:abstractNumId w:val="15"/>
    <w:lvlOverride w:ilvl="0">
      <w:lvl w:ilvl="0" w:tplc="68366C38">
        <w:start w:val="1"/>
        <w:numFmt w:val="decimal"/>
        <w:lvlText w:val="%1."/>
        <w:lvlJc w:val="left"/>
        <w:pPr>
          <w:ind w:left="72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20">
    <w:abstractNumId w:val="11"/>
  </w:num>
  <w:num w:numId="21">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la Ben Ali">
    <w15:presenceInfo w15:providerId="AD" w15:userId="S-1-5-21-1985490524-2271826092-361038302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FD9537-9C57-4C52-B89D-B98214F462B5}"/>
    <w:docVar w:name="dgnword-eventsink" w:val="164445256"/>
  </w:docVars>
  <w:rsids>
    <w:rsidRoot w:val="005D1EBD"/>
    <w:rsid w:val="000000B4"/>
    <w:rsid w:val="00011080"/>
    <w:rsid w:val="00011C7C"/>
    <w:rsid w:val="0001282B"/>
    <w:rsid w:val="00012F84"/>
    <w:rsid w:val="00016DD1"/>
    <w:rsid w:val="000250D8"/>
    <w:rsid w:val="00047478"/>
    <w:rsid w:val="00061B65"/>
    <w:rsid w:val="00076AFC"/>
    <w:rsid w:val="000803CC"/>
    <w:rsid w:val="00082CBA"/>
    <w:rsid w:val="00084345"/>
    <w:rsid w:val="000946B2"/>
    <w:rsid w:val="000952EF"/>
    <w:rsid w:val="00095FD4"/>
    <w:rsid w:val="000976F2"/>
    <w:rsid w:val="000C08C0"/>
    <w:rsid w:val="000D6A57"/>
    <w:rsid w:val="000D75BD"/>
    <w:rsid w:val="000E7A4F"/>
    <w:rsid w:val="000F03FD"/>
    <w:rsid w:val="000F4A23"/>
    <w:rsid w:val="000F5125"/>
    <w:rsid w:val="00111154"/>
    <w:rsid w:val="00120075"/>
    <w:rsid w:val="001238F0"/>
    <w:rsid w:val="00125413"/>
    <w:rsid w:val="00126FF7"/>
    <w:rsid w:val="00130070"/>
    <w:rsid w:val="0013393D"/>
    <w:rsid w:val="00134680"/>
    <w:rsid w:val="00136008"/>
    <w:rsid w:val="001413D1"/>
    <w:rsid w:val="00143244"/>
    <w:rsid w:val="0015230B"/>
    <w:rsid w:val="00152C7F"/>
    <w:rsid w:val="00155886"/>
    <w:rsid w:val="00157067"/>
    <w:rsid w:val="001648BE"/>
    <w:rsid w:val="00167F95"/>
    <w:rsid w:val="00173425"/>
    <w:rsid w:val="00181506"/>
    <w:rsid w:val="00182342"/>
    <w:rsid w:val="0018731D"/>
    <w:rsid w:val="00192461"/>
    <w:rsid w:val="001A4E94"/>
    <w:rsid w:val="001A5BA0"/>
    <w:rsid w:val="001A5F06"/>
    <w:rsid w:val="001B36E3"/>
    <w:rsid w:val="001B5EFC"/>
    <w:rsid w:val="001B60F0"/>
    <w:rsid w:val="001C32A0"/>
    <w:rsid w:val="001D01BE"/>
    <w:rsid w:val="001F52AE"/>
    <w:rsid w:val="001F55C9"/>
    <w:rsid w:val="001F61A6"/>
    <w:rsid w:val="001F7639"/>
    <w:rsid w:val="00207330"/>
    <w:rsid w:val="0020787B"/>
    <w:rsid w:val="00211029"/>
    <w:rsid w:val="002179C4"/>
    <w:rsid w:val="00221F62"/>
    <w:rsid w:val="0022427E"/>
    <w:rsid w:val="002255D5"/>
    <w:rsid w:val="00231664"/>
    <w:rsid w:val="00243189"/>
    <w:rsid w:val="002445E9"/>
    <w:rsid w:val="00252D76"/>
    <w:rsid w:val="00273507"/>
    <w:rsid w:val="002749DC"/>
    <w:rsid w:val="00282722"/>
    <w:rsid w:val="00286853"/>
    <w:rsid w:val="002905FB"/>
    <w:rsid w:val="00292034"/>
    <w:rsid w:val="0029327D"/>
    <w:rsid w:val="00294FDB"/>
    <w:rsid w:val="002A17AF"/>
    <w:rsid w:val="002A325B"/>
    <w:rsid w:val="002B37DB"/>
    <w:rsid w:val="002C239F"/>
    <w:rsid w:val="002C5BBC"/>
    <w:rsid w:val="002D025B"/>
    <w:rsid w:val="002D3BE5"/>
    <w:rsid w:val="002D3D96"/>
    <w:rsid w:val="002D41D7"/>
    <w:rsid w:val="002D6387"/>
    <w:rsid w:val="002D6415"/>
    <w:rsid w:val="002E3509"/>
    <w:rsid w:val="002E383C"/>
    <w:rsid w:val="002F30E9"/>
    <w:rsid w:val="002F3840"/>
    <w:rsid w:val="002F41F3"/>
    <w:rsid w:val="00317FF9"/>
    <w:rsid w:val="003246CC"/>
    <w:rsid w:val="00336492"/>
    <w:rsid w:val="00336F15"/>
    <w:rsid w:val="0033716F"/>
    <w:rsid w:val="00342261"/>
    <w:rsid w:val="00343762"/>
    <w:rsid w:val="00353666"/>
    <w:rsid w:val="00355BC0"/>
    <w:rsid w:val="00361DC1"/>
    <w:rsid w:val="00362E42"/>
    <w:rsid w:val="00372AB8"/>
    <w:rsid w:val="003769B0"/>
    <w:rsid w:val="003837D7"/>
    <w:rsid w:val="0038397C"/>
    <w:rsid w:val="00393F9A"/>
    <w:rsid w:val="003B1A76"/>
    <w:rsid w:val="003B47E0"/>
    <w:rsid w:val="003C148A"/>
    <w:rsid w:val="003C30A7"/>
    <w:rsid w:val="003C69D3"/>
    <w:rsid w:val="003D7FE0"/>
    <w:rsid w:val="003E3B9E"/>
    <w:rsid w:val="003E5942"/>
    <w:rsid w:val="003F13C4"/>
    <w:rsid w:val="003F3B4F"/>
    <w:rsid w:val="003F75CC"/>
    <w:rsid w:val="00400F22"/>
    <w:rsid w:val="004011FA"/>
    <w:rsid w:val="00412EAA"/>
    <w:rsid w:val="00421143"/>
    <w:rsid w:val="00425C6C"/>
    <w:rsid w:val="00433814"/>
    <w:rsid w:val="004374CE"/>
    <w:rsid w:val="00443E8E"/>
    <w:rsid w:val="00444801"/>
    <w:rsid w:val="00447DF0"/>
    <w:rsid w:val="004506B7"/>
    <w:rsid w:val="00451CDF"/>
    <w:rsid w:val="00457596"/>
    <w:rsid w:val="00457889"/>
    <w:rsid w:val="00462D5B"/>
    <w:rsid w:val="00466EBB"/>
    <w:rsid w:val="00476924"/>
    <w:rsid w:val="00476A7A"/>
    <w:rsid w:val="00480097"/>
    <w:rsid w:val="004908DC"/>
    <w:rsid w:val="00490979"/>
    <w:rsid w:val="0049620B"/>
    <w:rsid w:val="00497B9E"/>
    <w:rsid w:val="004C2A82"/>
    <w:rsid w:val="004C3BCA"/>
    <w:rsid w:val="004C5A5D"/>
    <w:rsid w:val="004C6D9B"/>
    <w:rsid w:val="004D01A8"/>
    <w:rsid w:val="004D7D13"/>
    <w:rsid w:val="004E2C80"/>
    <w:rsid w:val="004F5282"/>
    <w:rsid w:val="00501E75"/>
    <w:rsid w:val="00506811"/>
    <w:rsid w:val="0050750E"/>
    <w:rsid w:val="00510FB8"/>
    <w:rsid w:val="0053611C"/>
    <w:rsid w:val="00537F08"/>
    <w:rsid w:val="00545552"/>
    <w:rsid w:val="00546EDE"/>
    <w:rsid w:val="00550489"/>
    <w:rsid w:val="005562A0"/>
    <w:rsid w:val="00556F64"/>
    <w:rsid w:val="005612C0"/>
    <w:rsid w:val="0056781D"/>
    <w:rsid w:val="005719CD"/>
    <w:rsid w:val="00571CDA"/>
    <w:rsid w:val="0057447C"/>
    <w:rsid w:val="005747CA"/>
    <w:rsid w:val="00576524"/>
    <w:rsid w:val="00576E61"/>
    <w:rsid w:val="005771F8"/>
    <w:rsid w:val="005805D7"/>
    <w:rsid w:val="00582034"/>
    <w:rsid w:val="00583EB3"/>
    <w:rsid w:val="00594CD0"/>
    <w:rsid w:val="00595E7A"/>
    <w:rsid w:val="005A0217"/>
    <w:rsid w:val="005A65FD"/>
    <w:rsid w:val="005A7B45"/>
    <w:rsid w:val="005A7BA2"/>
    <w:rsid w:val="005B4405"/>
    <w:rsid w:val="005C04C8"/>
    <w:rsid w:val="005C100B"/>
    <w:rsid w:val="005C2230"/>
    <w:rsid w:val="005C3D16"/>
    <w:rsid w:val="005C40A7"/>
    <w:rsid w:val="005C5434"/>
    <w:rsid w:val="005C75D1"/>
    <w:rsid w:val="005C7744"/>
    <w:rsid w:val="005D1EBD"/>
    <w:rsid w:val="005E1905"/>
    <w:rsid w:val="005E22F6"/>
    <w:rsid w:val="005E58C5"/>
    <w:rsid w:val="005F6022"/>
    <w:rsid w:val="005F67C3"/>
    <w:rsid w:val="00601267"/>
    <w:rsid w:val="00602D07"/>
    <w:rsid w:val="00605507"/>
    <w:rsid w:val="0060629C"/>
    <w:rsid w:val="0060798F"/>
    <w:rsid w:val="00611289"/>
    <w:rsid w:val="0062179C"/>
    <w:rsid w:val="00623B4B"/>
    <w:rsid w:val="00624A9D"/>
    <w:rsid w:val="00625B08"/>
    <w:rsid w:val="00626910"/>
    <w:rsid w:val="006324AB"/>
    <w:rsid w:val="006329D9"/>
    <w:rsid w:val="00640B23"/>
    <w:rsid w:val="00643E9C"/>
    <w:rsid w:val="00647012"/>
    <w:rsid w:val="006501F9"/>
    <w:rsid w:val="006617D6"/>
    <w:rsid w:val="006746F2"/>
    <w:rsid w:val="00677654"/>
    <w:rsid w:val="0068285B"/>
    <w:rsid w:val="00683DC6"/>
    <w:rsid w:val="00684171"/>
    <w:rsid w:val="00687A79"/>
    <w:rsid w:val="0069437A"/>
    <w:rsid w:val="006946E3"/>
    <w:rsid w:val="0069532C"/>
    <w:rsid w:val="00696E16"/>
    <w:rsid w:val="006A0E74"/>
    <w:rsid w:val="006A76F6"/>
    <w:rsid w:val="006B32AE"/>
    <w:rsid w:val="006B7AC2"/>
    <w:rsid w:val="006C0610"/>
    <w:rsid w:val="006C5EB3"/>
    <w:rsid w:val="006C6295"/>
    <w:rsid w:val="006D0FF5"/>
    <w:rsid w:val="006D12D8"/>
    <w:rsid w:val="006D7148"/>
    <w:rsid w:val="006D7F3A"/>
    <w:rsid w:val="006E28DF"/>
    <w:rsid w:val="006F6291"/>
    <w:rsid w:val="006F7FC2"/>
    <w:rsid w:val="0070216E"/>
    <w:rsid w:val="00703536"/>
    <w:rsid w:val="00710DF9"/>
    <w:rsid w:val="00713160"/>
    <w:rsid w:val="0072105B"/>
    <w:rsid w:val="0072388C"/>
    <w:rsid w:val="007257B5"/>
    <w:rsid w:val="007347E2"/>
    <w:rsid w:val="00734B42"/>
    <w:rsid w:val="007421E0"/>
    <w:rsid w:val="0075063B"/>
    <w:rsid w:val="0075357F"/>
    <w:rsid w:val="0075454F"/>
    <w:rsid w:val="00755411"/>
    <w:rsid w:val="00766362"/>
    <w:rsid w:val="007804E3"/>
    <w:rsid w:val="0078212C"/>
    <w:rsid w:val="00794DCF"/>
    <w:rsid w:val="007A4543"/>
    <w:rsid w:val="007A655C"/>
    <w:rsid w:val="007C07DB"/>
    <w:rsid w:val="007C1FE5"/>
    <w:rsid w:val="007C2CBE"/>
    <w:rsid w:val="007C5C5E"/>
    <w:rsid w:val="007C71D5"/>
    <w:rsid w:val="007D3AB3"/>
    <w:rsid w:val="007E1C60"/>
    <w:rsid w:val="007E3E13"/>
    <w:rsid w:val="007F147F"/>
    <w:rsid w:val="00805E26"/>
    <w:rsid w:val="00812097"/>
    <w:rsid w:val="0081252F"/>
    <w:rsid w:val="00813AB0"/>
    <w:rsid w:val="00814A5D"/>
    <w:rsid w:val="00815E39"/>
    <w:rsid w:val="00820132"/>
    <w:rsid w:val="0082123B"/>
    <w:rsid w:val="00824A3A"/>
    <w:rsid w:val="00825D2A"/>
    <w:rsid w:val="0083166D"/>
    <w:rsid w:val="00834339"/>
    <w:rsid w:val="00844ECA"/>
    <w:rsid w:val="008637B6"/>
    <w:rsid w:val="00873697"/>
    <w:rsid w:val="008764FD"/>
    <w:rsid w:val="008779FA"/>
    <w:rsid w:val="0088668E"/>
    <w:rsid w:val="00894628"/>
    <w:rsid w:val="00894AAD"/>
    <w:rsid w:val="00897D6D"/>
    <w:rsid w:val="008A215B"/>
    <w:rsid w:val="008B0EE1"/>
    <w:rsid w:val="008B4CC8"/>
    <w:rsid w:val="008B5317"/>
    <w:rsid w:val="008B7646"/>
    <w:rsid w:val="008D2AE7"/>
    <w:rsid w:val="008E1C2D"/>
    <w:rsid w:val="008F543D"/>
    <w:rsid w:val="00900DA0"/>
    <w:rsid w:val="00904B9A"/>
    <w:rsid w:val="009107F0"/>
    <w:rsid w:val="00911866"/>
    <w:rsid w:val="009126C4"/>
    <w:rsid w:val="00922360"/>
    <w:rsid w:val="009230F9"/>
    <w:rsid w:val="009237E4"/>
    <w:rsid w:val="009239D1"/>
    <w:rsid w:val="00934327"/>
    <w:rsid w:val="00947058"/>
    <w:rsid w:val="009540CC"/>
    <w:rsid w:val="009552AC"/>
    <w:rsid w:val="00961CF7"/>
    <w:rsid w:val="009658D2"/>
    <w:rsid w:val="00967918"/>
    <w:rsid w:val="00973558"/>
    <w:rsid w:val="009757D4"/>
    <w:rsid w:val="0098139A"/>
    <w:rsid w:val="009817D7"/>
    <w:rsid w:val="00992388"/>
    <w:rsid w:val="009A3B27"/>
    <w:rsid w:val="009A5DD0"/>
    <w:rsid w:val="009B234E"/>
    <w:rsid w:val="009B550A"/>
    <w:rsid w:val="009B6481"/>
    <w:rsid w:val="009D2993"/>
    <w:rsid w:val="009D3FB7"/>
    <w:rsid w:val="009D6CD4"/>
    <w:rsid w:val="00A07790"/>
    <w:rsid w:val="00A10956"/>
    <w:rsid w:val="00A21122"/>
    <w:rsid w:val="00A23DC1"/>
    <w:rsid w:val="00A30802"/>
    <w:rsid w:val="00A33D96"/>
    <w:rsid w:val="00A374C8"/>
    <w:rsid w:val="00A431F3"/>
    <w:rsid w:val="00A53E6A"/>
    <w:rsid w:val="00A55F90"/>
    <w:rsid w:val="00A57C0D"/>
    <w:rsid w:val="00A60CC2"/>
    <w:rsid w:val="00A639F3"/>
    <w:rsid w:val="00A735E2"/>
    <w:rsid w:val="00A74438"/>
    <w:rsid w:val="00A81798"/>
    <w:rsid w:val="00A82322"/>
    <w:rsid w:val="00A92632"/>
    <w:rsid w:val="00A9465F"/>
    <w:rsid w:val="00AA7352"/>
    <w:rsid w:val="00AB116C"/>
    <w:rsid w:val="00AB4A1E"/>
    <w:rsid w:val="00AB6DBE"/>
    <w:rsid w:val="00AC1C17"/>
    <w:rsid w:val="00AC5226"/>
    <w:rsid w:val="00AC6C9F"/>
    <w:rsid w:val="00AD245A"/>
    <w:rsid w:val="00AD398A"/>
    <w:rsid w:val="00AD6251"/>
    <w:rsid w:val="00AE5FDA"/>
    <w:rsid w:val="00B04872"/>
    <w:rsid w:val="00B05882"/>
    <w:rsid w:val="00B05C60"/>
    <w:rsid w:val="00B14E65"/>
    <w:rsid w:val="00B22945"/>
    <w:rsid w:val="00B23187"/>
    <w:rsid w:val="00B30314"/>
    <w:rsid w:val="00B3459D"/>
    <w:rsid w:val="00B35B28"/>
    <w:rsid w:val="00B4017F"/>
    <w:rsid w:val="00B41713"/>
    <w:rsid w:val="00B45631"/>
    <w:rsid w:val="00B54166"/>
    <w:rsid w:val="00B5629F"/>
    <w:rsid w:val="00B605D7"/>
    <w:rsid w:val="00B7091D"/>
    <w:rsid w:val="00B760D9"/>
    <w:rsid w:val="00B76362"/>
    <w:rsid w:val="00B82BC2"/>
    <w:rsid w:val="00B83957"/>
    <w:rsid w:val="00B90BB8"/>
    <w:rsid w:val="00B94532"/>
    <w:rsid w:val="00B9528C"/>
    <w:rsid w:val="00B97035"/>
    <w:rsid w:val="00BA2B5C"/>
    <w:rsid w:val="00BA3055"/>
    <w:rsid w:val="00BA6143"/>
    <w:rsid w:val="00BA6570"/>
    <w:rsid w:val="00BA7ACC"/>
    <w:rsid w:val="00BB15BD"/>
    <w:rsid w:val="00BB3791"/>
    <w:rsid w:val="00BB51AC"/>
    <w:rsid w:val="00BC1A46"/>
    <w:rsid w:val="00BD048B"/>
    <w:rsid w:val="00BD0555"/>
    <w:rsid w:val="00BD40AE"/>
    <w:rsid w:val="00BE1C46"/>
    <w:rsid w:val="00BE2024"/>
    <w:rsid w:val="00BF4BA4"/>
    <w:rsid w:val="00C0361C"/>
    <w:rsid w:val="00C05533"/>
    <w:rsid w:val="00C05C5F"/>
    <w:rsid w:val="00C06494"/>
    <w:rsid w:val="00C109F0"/>
    <w:rsid w:val="00C225AD"/>
    <w:rsid w:val="00C267C6"/>
    <w:rsid w:val="00C27E03"/>
    <w:rsid w:val="00C36CDC"/>
    <w:rsid w:val="00C36EF4"/>
    <w:rsid w:val="00C370B3"/>
    <w:rsid w:val="00C45340"/>
    <w:rsid w:val="00C4713D"/>
    <w:rsid w:val="00C50B4D"/>
    <w:rsid w:val="00C50CD9"/>
    <w:rsid w:val="00C52FE3"/>
    <w:rsid w:val="00C56121"/>
    <w:rsid w:val="00C56EC4"/>
    <w:rsid w:val="00C57229"/>
    <w:rsid w:val="00C64483"/>
    <w:rsid w:val="00C671A3"/>
    <w:rsid w:val="00C67911"/>
    <w:rsid w:val="00C80AE2"/>
    <w:rsid w:val="00C839A0"/>
    <w:rsid w:val="00C92B33"/>
    <w:rsid w:val="00C92C33"/>
    <w:rsid w:val="00C943C7"/>
    <w:rsid w:val="00C951B0"/>
    <w:rsid w:val="00C95BBA"/>
    <w:rsid w:val="00CA0305"/>
    <w:rsid w:val="00CA59B2"/>
    <w:rsid w:val="00CC2EF7"/>
    <w:rsid w:val="00CC7453"/>
    <w:rsid w:val="00CD5005"/>
    <w:rsid w:val="00CD518B"/>
    <w:rsid w:val="00CD6FAF"/>
    <w:rsid w:val="00CE1EAC"/>
    <w:rsid w:val="00CF1BEC"/>
    <w:rsid w:val="00D01DFC"/>
    <w:rsid w:val="00D03029"/>
    <w:rsid w:val="00D030ED"/>
    <w:rsid w:val="00D076EF"/>
    <w:rsid w:val="00D10653"/>
    <w:rsid w:val="00D138F2"/>
    <w:rsid w:val="00D154A8"/>
    <w:rsid w:val="00D15FD4"/>
    <w:rsid w:val="00D202EA"/>
    <w:rsid w:val="00D20338"/>
    <w:rsid w:val="00D25809"/>
    <w:rsid w:val="00D31B62"/>
    <w:rsid w:val="00D3243C"/>
    <w:rsid w:val="00D3581A"/>
    <w:rsid w:val="00D416EE"/>
    <w:rsid w:val="00D42242"/>
    <w:rsid w:val="00D431C5"/>
    <w:rsid w:val="00D51776"/>
    <w:rsid w:val="00D51990"/>
    <w:rsid w:val="00D53DFB"/>
    <w:rsid w:val="00D66F89"/>
    <w:rsid w:val="00D76017"/>
    <w:rsid w:val="00D765E0"/>
    <w:rsid w:val="00D90878"/>
    <w:rsid w:val="00D93461"/>
    <w:rsid w:val="00DA182B"/>
    <w:rsid w:val="00DC0431"/>
    <w:rsid w:val="00DC6D59"/>
    <w:rsid w:val="00DD278A"/>
    <w:rsid w:val="00DD47CD"/>
    <w:rsid w:val="00DD7CD4"/>
    <w:rsid w:val="00DE0BC8"/>
    <w:rsid w:val="00DE2025"/>
    <w:rsid w:val="00DE364F"/>
    <w:rsid w:val="00DE57C4"/>
    <w:rsid w:val="00DF479F"/>
    <w:rsid w:val="00E047D3"/>
    <w:rsid w:val="00E057F4"/>
    <w:rsid w:val="00E06EB2"/>
    <w:rsid w:val="00E11D25"/>
    <w:rsid w:val="00E16C77"/>
    <w:rsid w:val="00E175BB"/>
    <w:rsid w:val="00E23F1C"/>
    <w:rsid w:val="00E30F38"/>
    <w:rsid w:val="00E332CA"/>
    <w:rsid w:val="00E337FD"/>
    <w:rsid w:val="00E349C7"/>
    <w:rsid w:val="00E36E6F"/>
    <w:rsid w:val="00E501A0"/>
    <w:rsid w:val="00E52220"/>
    <w:rsid w:val="00E56C78"/>
    <w:rsid w:val="00E60EE6"/>
    <w:rsid w:val="00E63CE0"/>
    <w:rsid w:val="00E644D1"/>
    <w:rsid w:val="00E77819"/>
    <w:rsid w:val="00E805E8"/>
    <w:rsid w:val="00E85B3B"/>
    <w:rsid w:val="00E90457"/>
    <w:rsid w:val="00E90D1D"/>
    <w:rsid w:val="00E91A71"/>
    <w:rsid w:val="00E92643"/>
    <w:rsid w:val="00EA633C"/>
    <w:rsid w:val="00EB34AE"/>
    <w:rsid w:val="00EB6CC2"/>
    <w:rsid w:val="00EC57D1"/>
    <w:rsid w:val="00EC6711"/>
    <w:rsid w:val="00EC6EE7"/>
    <w:rsid w:val="00ED7537"/>
    <w:rsid w:val="00EE57B4"/>
    <w:rsid w:val="00EE7951"/>
    <w:rsid w:val="00EF0599"/>
    <w:rsid w:val="00EF4C2E"/>
    <w:rsid w:val="00EF4FCA"/>
    <w:rsid w:val="00EF7255"/>
    <w:rsid w:val="00F058EA"/>
    <w:rsid w:val="00F068B0"/>
    <w:rsid w:val="00F068FF"/>
    <w:rsid w:val="00F14721"/>
    <w:rsid w:val="00F15C13"/>
    <w:rsid w:val="00F16195"/>
    <w:rsid w:val="00F163AB"/>
    <w:rsid w:val="00F26F5E"/>
    <w:rsid w:val="00F34769"/>
    <w:rsid w:val="00F45FA1"/>
    <w:rsid w:val="00F46DE4"/>
    <w:rsid w:val="00F5125C"/>
    <w:rsid w:val="00F600CA"/>
    <w:rsid w:val="00F609F3"/>
    <w:rsid w:val="00F66811"/>
    <w:rsid w:val="00F66E19"/>
    <w:rsid w:val="00F725B0"/>
    <w:rsid w:val="00F74D87"/>
    <w:rsid w:val="00F81D0C"/>
    <w:rsid w:val="00F86D0E"/>
    <w:rsid w:val="00F9693E"/>
    <w:rsid w:val="00FA353B"/>
    <w:rsid w:val="00FC45CF"/>
    <w:rsid w:val="00FC7C4A"/>
    <w:rsid w:val="00FE2338"/>
    <w:rsid w:val="00FE3A32"/>
    <w:rsid w:val="00FE4672"/>
    <w:rsid w:val="00FE7066"/>
    <w:rsid w:val="00FE79F3"/>
    <w:rsid w:val="00FF4B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6BB33"/>
  <w15:docId w15:val="{9B57DB14-D2BC-4B79-95A1-338AA19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7B4"/>
    <w:rPr>
      <w:sz w:val="24"/>
      <w:szCs w:val="24"/>
      <w:lang w:eastAsia="en-US"/>
    </w:rPr>
  </w:style>
  <w:style w:type="paragraph" w:styleId="Heading4">
    <w:name w:val="heading 4"/>
    <w:basedOn w:val="Normal"/>
    <w:next w:val="Normal"/>
    <w:link w:val="Heading4Char"/>
    <w:qFormat/>
    <w:rsid w:val="00814A5D"/>
    <w:pPr>
      <w:keepNext/>
      <w:jc w:val="center"/>
      <w:outlineLvl w:val="3"/>
    </w:pPr>
    <w:rPr>
      <w:rFonts w:ascii="Arial" w:hAnsi="Arial"/>
      <w:b/>
      <w:bCs/>
      <w:sz w:val="28"/>
    </w:rPr>
  </w:style>
  <w:style w:type="paragraph" w:styleId="Heading5">
    <w:name w:val="heading 5"/>
    <w:basedOn w:val="Normal"/>
    <w:next w:val="Normal"/>
    <w:link w:val="Heading5Char"/>
    <w:qFormat/>
    <w:rsid w:val="00814A5D"/>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MSbullets">
    <w:name w:val="HCMS bullets"/>
    <w:basedOn w:val="Normal"/>
    <w:rsid w:val="00992388"/>
    <w:pPr>
      <w:numPr>
        <w:numId w:val="1"/>
      </w:numPr>
    </w:pPr>
  </w:style>
  <w:style w:type="paragraph" w:customStyle="1" w:styleId="tighterbullets">
    <w:name w:val="tighter bullets"/>
    <w:basedOn w:val="Normal"/>
    <w:rsid w:val="00992388"/>
    <w:pPr>
      <w:numPr>
        <w:numId w:val="2"/>
      </w:numPr>
    </w:pPr>
  </w:style>
  <w:style w:type="paragraph" w:styleId="Header">
    <w:name w:val="header"/>
    <w:basedOn w:val="Normal"/>
    <w:rsid w:val="00362E42"/>
    <w:pPr>
      <w:tabs>
        <w:tab w:val="center" w:pos="4320"/>
        <w:tab w:val="right" w:pos="8640"/>
      </w:tabs>
    </w:pPr>
  </w:style>
  <w:style w:type="paragraph" w:styleId="Footer">
    <w:name w:val="footer"/>
    <w:basedOn w:val="Normal"/>
    <w:link w:val="FooterChar"/>
    <w:uiPriority w:val="99"/>
    <w:rsid w:val="00362E42"/>
    <w:pPr>
      <w:tabs>
        <w:tab w:val="center" w:pos="4320"/>
        <w:tab w:val="right" w:pos="8640"/>
      </w:tabs>
    </w:pPr>
  </w:style>
  <w:style w:type="paragraph" w:styleId="BalloonText">
    <w:name w:val="Balloon Text"/>
    <w:basedOn w:val="Normal"/>
    <w:semiHidden/>
    <w:rsid w:val="001D01BE"/>
    <w:rPr>
      <w:rFonts w:ascii="Tahoma" w:hAnsi="Tahoma" w:cs="Tahoma"/>
      <w:sz w:val="16"/>
      <w:szCs w:val="16"/>
    </w:rPr>
  </w:style>
  <w:style w:type="character" w:styleId="CommentReference">
    <w:name w:val="annotation reference"/>
    <w:basedOn w:val="DefaultParagraphFont"/>
    <w:semiHidden/>
    <w:rsid w:val="00E349C7"/>
    <w:rPr>
      <w:sz w:val="16"/>
      <w:szCs w:val="16"/>
    </w:rPr>
  </w:style>
  <w:style w:type="paragraph" w:styleId="CommentText">
    <w:name w:val="annotation text"/>
    <w:basedOn w:val="Normal"/>
    <w:semiHidden/>
    <w:rsid w:val="00E349C7"/>
    <w:rPr>
      <w:sz w:val="20"/>
      <w:szCs w:val="20"/>
    </w:rPr>
  </w:style>
  <w:style w:type="paragraph" w:styleId="CommentSubject">
    <w:name w:val="annotation subject"/>
    <w:basedOn w:val="CommentText"/>
    <w:next w:val="CommentText"/>
    <w:semiHidden/>
    <w:rsid w:val="00E349C7"/>
    <w:rPr>
      <w:b/>
      <w:bCs/>
    </w:rPr>
  </w:style>
  <w:style w:type="paragraph" w:customStyle="1" w:styleId="Style1">
    <w:name w:val="Style1"/>
    <w:basedOn w:val="Normal"/>
    <w:rsid w:val="00D138F2"/>
    <w:pPr>
      <w:spacing w:before="120" w:after="120"/>
      <w:jc w:val="center"/>
    </w:pPr>
    <w:rPr>
      <w:rFonts w:ascii="Arial" w:hAnsi="Arial"/>
      <w:b/>
      <w:color w:val="008080"/>
      <w:sz w:val="32"/>
      <w:szCs w:val="20"/>
    </w:rPr>
  </w:style>
  <w:style w:type="paragraph" w:styleId="PlainText">
    <w:name w:val="Plain Text"/>
    <w:basedOn w:val="Normal"/>
    <w:rsid w:val="005E22F6"/>
    <w:rPr>
      <w:rFonts w:ascii="Courier New" w:hAnsi="Courier New"/>
      <w:sz w:val="20"/>
      <w:szCs w:val="20"/>
    </w:rPr>
  </w:style>
  <w:style w:type="character" w:customStyle="1" w:styleId="FooterChar">
    <w:name w:val="Footer Char"/>
    <w:basedOn w:val="DefaultParagraphFont"/>
    <w:link w:val="Footer"/>
    <w:uiPriority w:val="99"/>
    <w:rsid w:val="00FE3A32"/>
    <w:rPr>
      <w:sz w:val="24"/>
      <w:szCs w:val="24"/>
      <w:lang w:val="fr-FR" w:eastAsia="en-US"/>
    </w:rPr>
  </w:style>
  <w:style w:type="paragraph" w:customStyle="1" w:styleId="NormalBulletedText">
    <w:name w:val="Normal Bulleted Text"/>
    <w:basedOn w:val="Normal"/>
    <w:link w:val="NormalBulletedTextChar"/>
    <w:qFormat/>
    <w:rsid w:val="006617D6"/>
    <w:pPr>
      <w:framePr w:hSpace="180" w:wrap="around" w:vAnchor="text" w:hAnchor="text" w:xAlign="center" w:y="1"/>
      <w:numPr>
        <w:numId w:val="3"/>
      </w:numPr>
      <w:suppressOverlap/>
      <w:jc w:val="both"/>
    </w:pPr>
    <w:rPr>
      <w:rFonts w:ascii="Arial" w:hAnsi="Arial"/>
      <w:sz w:val="20"/>
      <w:szCs w:val="20"/>
      <w:lang w:eastAsia="ja-JP"/>
    </w:rPr>
  </w:style>
  <w:style w:type="character" w:customStyle="1" w:styleId="NormalBulletedTextChar">
    <w:name w:val="Normal Bulleted Text Char"/>
    <w:basedOn w:val="DefaultParagraphFont"/>
    <w:link w:val="NormalBulletedText"/>
    <w:rsid w:val="006617D6"/>
    <w:rPr>
      <w:rFonts w:ascii="Arial" w:hAnsi="Arial"/>
      <w:lang w:eastAsia="ja-JP"/>
    </w:rPr>
  </w:style>
  <w:style w:type="paragraph" w:customStyle="1" w:styleId="TableHeaders">
    <w:name w:val="Table Headers"/>
    <w:basedOn w:val="Subtitle"/>
    <w:link w:val="TableHeadersChar"/>
    <w:uiPriority w:val="11"/>
    <w:qFormat/>
    <w:rsid w:val="006617D6"/>
    <w:pPr>
      <w:framePr w:hSpace="180" w:wrap="around" w:vAnchor="text" w:hAnchor="text" w:xAlign="center" w:y="1"/>
      <w:numPr>
        <w:ilvl w:val="0"/>
      </w:numPr>
      <w:spacing w:after="0"/>
      <w:suppressOverlap/>
      <w:jc w:val="center"/>
      <w:outlineLvl w:val="1"/>
    </w:pPr>
    <w:rPr>
      <w:rFonts w:ascii="Arial Narrow" w:hAnsi="Arial Narrow"/>
      <w:b/>
      <w:color w:val="C0504D" w:themeColor="accent2"/>
      <w:sz w:val="30"/>
      <w:szCs w:val="30"/>
    </w:rPr>
  </w:style>
  <w:style w:type="character" w:customStyle="1" w:styleId="TableHeadersChar">
    <w:name w:val="Table Headers Char"/>
    <w:basedOn w:val="SubtitleChar"/>
    <w:link w:val="TableHeaders"/>
    <w:uiPriority w:val="11"/>
    <w:rsid w:val="006617D6"/>
    <w:rPr>
      <w:rFonts w:ascii="Arial Narrow" w:eastAsiaTheme="minorEastAsia" w:hAnsi="Arial Narrow" w:cstheme="minorBidi"/>
      <w:b/>
      <w:color w:val="C0504D" w:themeColor="accent2"/>
      <w:spacing w:val="15"/>
      <w:sz w:val="30"/>
      <w:szCs w:val="30"/>
      <w:lang w:val="fr-FR" w:eastAsia="en-US"/>
    </w:rPr>
  </w:style>
  <w:style w:type="paragraph" w:styleId="Subtitle">
    <w:name w:val="Subtitle"/>
    <w:basedOn w:val="Normal"/>
    <w:next w:val="Normal"/>
    <w:link w:val="SubtitleChar"/>
    <w:qFormat/>
    <w:rsid w:val="006617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17D6"/>
    <w:rPr>
      <w:rFonts w:asciiTheme="minorHAnsi" w:eastAsiaTheme="minorEastAsia" w:hAnsiTheme="minorHAnsi" w:cstheme="minorBidi"/>
      <w:color w:val="5A5A5A" w:themeColor="text1" w:themeTint="A5"/>
      <w:spacing w:val="15"/>
      <w:sz w:val="22"/>
      <w:szCs w:val="22"/>
      <w:lang w:val="fr-FR" w:eastAsia="en-US"/>
    </w:rPr>
  </w:style>
  <w:style w:type="paragraph" w:styleId="ListParagraph">
    <w:name w:val="List Paragraph"/>
    <w:basedOn w:val="Normal"/>
    <w:uiPriority w:val="34"/>
    <w:qFormat/>
    <w:rsid w:val="006617D6"/>
    <w:pPr>
      <w:ind w:left="720"/>
      <w:contextualSpacing/>
    </w:pPr>
  </w:style>
  <w:style w:type="paragraph" w:customStyle="1" w:styleId="ExcoBulletComments">
    <w:name w:val="Exco Bullet Comments"/>
    <w:basedOn w:val="Normal"/>
    <w:rsid w:val="00A10956"/>
    <w:pPr>
      <w:numPr>
        <w:numId w:val="4"/>
      </w:numPr>
    </w:pPr>
  </w:style>
  <w:style w:type="character" w:customStyle="1" w:styleId="Heading4Char">
    <w:name w:val="Heading 4 Char"/>
    <w:basedOn w:val="DefaultParagraphFont"/>
    <w:link w:val="Heading4"/>
    <w:rsid w:val="00814A5D"/>
    <w:rPr>
      <w:rFonts w:ascii="Arial" w:hAnsi="Arial"/>
      <w:b/>
      <w:bCs/>
      <w:sz w:val="28"/>
      <w:szCs w:val="24"/>
      <w:lang w:val="fr-FR" w:eastAsia="en-US"/>
    </w:rPr>
  </w:style>
  <w:style w:type="character" w:customStyle="1" w:styleId="Heading5Char">
    <w:name w:val="Heading 5 Char"/>
    <w:basedOn w:val="DefaultParagraphFont"/>
    <w:link w:val="Heading5"/>
    <w:rsid w:val="00814A5D"/>
    <w:rPr>
      <w:rFonts w:ascii="Arial" w:hAnsi="Arial"/>
      <w:b/>
      <w:szCs w:val="24"/>
      <w:lang w:val="fr-FR" w:eastAsia="en-US"/>
    </w:rPr>
  </w:style>
  <w:style w:type="character" w:styleId="Hyperlink">
    <w:name w:val="Hyperlink"/>
    <w:uiPriority w:val="99"/>
    <w:unhideWhenUsed/>
    <w:rsid w:val="00814A5D"/>
    <w:rPr>
      <w:color w:val="0000FF"/>
      <w:u w:val="single"/>
    </w:rPr>
  </w:style>
  <w:style w:type="paragraph" w:customStyle="1" w:styleId="Default">
    <w:name w:val="Default"/>
    <w:rsid w:val="00834339"/>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6324AB"/>
    <w:pPr>
      <w:widowControl w:val="0"/>
    </w:pPr>
    <w:rPr>
      <w:rFonts w:ascii="Verdana" w:eastAsia="Verdana" w:hAnsi="Verdana" w:cs="Verdana"/>
      <w:sz w:val="22"/>
      <w:szCs w:val="22"/>
    </w:rPr>
  </w:style>
  <w:style w:type="numbering" w:customStyle="1" w:styleId="ImportedStyle4">
    <w:name w:val="Imported Style 4"/>
    <w:rsid w:val="00E36E6F"/>
    <w:pPr>
      <w:numPr>
        <w:numId w:val="12"/>
      </w:numPr>
    </w:pPr>
  </w:style>
  <w:style w:type="character" w:customStyle="1" w:styleId="csubheader">
    <w:name w:val="csubheader"/>
    <w:basedOn w:val="DefaultParagraphFont"/>
    <w:rsid w:val="00E36E6F"/>
  </w:style>
  <w:style w:type="paragraph" w:styleId="BodyText">
    <w:name w:val="Body Text"/>
    <w:basedOn w:val="Normal"/>
    <w:link w:val="BodyTextChar"/>
    <w:semiHidden/>
    <w:rsid w:val="00E36E6F"/>
    <w:pPr>
      <w:jc w:val="both"/>
    </w:pPr>
    <w:rPr>
      <w:rFonts w:ascii="Bookman Old Style" w:hAnsi="Bookman Old Style"/>
    </w:rPr>
  </w:style>
  <w:style w:type="character" w:customStyle="1" w:styleId="BodyTextChar">
    <w:name w:val="Body Text Char"/>
    <w:basedOn w:val="DefaultParagraphFont"/>
    <w:link w:val="BodyText"/>
    <w:semiHidden/>
    <w:rsid w:val="00E36E6F"/>
    <w:rPr>
      <w:rFonts w:ascii="Bookman Old Style" w:hAnsi="Bookman Old Style"/>
      <w:sz w:val="24"/>
      <w:szCs w:val="24"/>
      <w:lang w:val="fr-FR" w:eastAsia="en-US"/>
    </w:rPr>
  </w:style>
  <w:style w:type="numbering" w:customStyle="1" w:styleId="ImportedStyle1">
    <w:name w:val="Imported Style 1"/>
    <w:rsid w:val="00B90BB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3507">
      <w:bodyDiv w:val="1"/>
      <w:marLeft w:val="0"/>
      <w:marRight w:val="0"/>
      <w:marTop w:val="0"/>
      <w:marBottom w:val="0"/>
      <w:divBdr>
        <w:top w:val="none" w:sz="0" w:space="0" w:color="auto"/>
        <w:left w:val="none" w:sz="0" w:space="0" w:color="auto"/>
        <w:bottom w:val="none" w:sz="0" w:space="0" w:color="auto"/>
        <w:right w:val="none" w:sz="0" w:space="0" w:color="auto"/>
      </w:divBdr>
    </w:div>
    <w:div w:id="603148522">
      <w:bodyDiv w:val="1"/>
      <w:marLeft w:val="0"/>
      <w:marRight w:val="0"/>
      <w:marTop w:val="0"/>
      <w:marBottom w:val="0"/>
      <w:divBdr>
        <w:top w:val="none" w:sz="0" w:space="0" w:color="auto"/>
        <w:left w:val="none" w:sz="0" w:space="0" w:color="auto"/>
        <w:bottom w:val="none" w:sz="0" w:space="0" w:color="auto"/>
        <w:right w:val="none" w:sz="0" w:space="0" w:color="auto"/>
      </w:divBdr>
    </w:div>
    <w:div w:id="1218931524">
      <w:bodyDiv w:val="1"/>
      <w:marLeft w:val="0"/>
      <w:marRight w:val="0"/>
      <w:marTop w:val="0"/>
      <w:marBottom w:val="0"/>
      <w:divBdr>
        <w:top w:val="none" w:sz="0" w:space="0" w:color="auto"/>
        <w:left w:val="none" w:sz="0" w:space="0" w:color="auto"/>
        <w:bottom w:val="none" w:sz="0" w:space="0" w:color="auto"/>
        <w:right w:val="none" w:sz="0" w:space="0" w:color="auto"/>
      </w:divBdr>
    </w:div>
    <w:div w:id="1415513015">
      <w:bodyDiv w:val="1"/>
      <w:marLeft w:val="0"/>
      <w:marRight w:val="0"/>
      <w:marTop w:val="0"/>
      <w:marBottom w:val="0"/>
      <w:divBdr>
        <w:top w:val="none" w:sz="0" w:space="0" w:color="auto"/>
        <w:left w:val="none" w:sz="0" w:space="0" w:color="auto"/>
        <w:bottom w:val="none" w:sz="0" w:space="0" w:color="auto"/>
        <w:right w:val="none" w:sz="0" w:space="0" w:color="auto"/>
      </w:divBdr>
      <w:divsChild>
        <w:div w:id="767695843">
          <w:marLeft w:val="0"/>
          <w:marRight w:val="0"/>
          <w:marTop w:val="0"/>
          <w:marBottom w:val="0"/>
          <w:divBdr>
            <w:top w:val="none" w:sz="0" w:space="0" w:color="auto"/>
            <w:left w:val="none" w:sz="0" w:space="0" w:color="auto"/>
            <w:bottom w:val="none" w:sz="0" w:space="0" w:color="auto"/>
            <w:right w:val="none" w:sz="0" w:space="0" w:color="auto"/>
          </w:divBdr>
          <w:divsChild>
            <w:div w:id="699818275">
              <w:marLeft w:val="0"/>
              <w:marRight w:val="0"/>
              <w:marTop w:val="0"/>
              <w:marBottom w:val="0"/>
              <w:divBdr>
                <w:top w:val="none" w:sz="0" w:space="0" w:color="auto"/>
                <w:left w:val="none" w:sz="0" w:space="0" w:color="auto"/>
                <w:bottom w:val="none" w:sz="0" w:space="0" w:color="auto"/>
                <w:right w:val="none" w:sz="0" w:space="0" w:color="auto"/>
              </w:divBdr>
              <w:divsChild>
                <w:div w:id="134181877">
                  <w:marLeft w:val="0"/>
                  <w:marRight w:val="0"/>
                  <w:marTop w:val="0"/>
                  <w:marBottom w:val="0"/>
                  <w:divBdr>
                    <w:top w:val="none" w:sz="0" w:space="0" w:color="auto"/>
                    <w:left w:val="none" w:sz="0" w:space="0" w:color="auto"/>
                    <w:bottom w:val="none" w:sz="0" w:space="0" w:color="auto"/>
                    <w:right w:val="none" w:sz="0" w:space="0" w:color="auto"/>
                  </w:divBdr>
                  <w:divsChild>
                    <w:div w:id="1052710">
                      <w:marLeft w:val="0"/>
                      <w:marRight w:val="0"/>
                      <w:marTop w:val="0"/>
                      <w:marBottom w:val="0"/>
                      <w:divBdr>
                        <w:top w:val="none" w:sz="0" w:space="0" w:color="auto"/>
                        <w:left w:val="none" w:sz="0" w:space="0" w:color="auto"/>
                        <w:bottom w:val="none" w:sz="0" w:space="0" w:color="auto"/>
                        <w:right w:val="none" w:sz="0" w:space="0" w:color="auto"/>
                      </w:divBdr>
                      <w:divsChild>
                        <w:div w:id="386684877">
                          <w:marLeft w:val="0"/>
                          <w:marRight w:val="0"/>
                          <w:marTop w:val="0"/>
                          <w:marBottom w:val="0"/>
                          <w:divBdr>
                            <w:top w:val="none" w:sz="0" w:space="0" w:color="auto"/>
                            <w:left w:val="none" w:sz="0" w:space="0" w:color="auto"/>
                            <w:bottom w:val="none" w:sz="0" w:space="0" w:color="auto"/>
                            <w:right w:val="none" w:sz="0" w:space="0" w:color="auto"/>
                          </w:divBdr>
                          <w:divsChild>
                            <w:div w:id="19675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58831">
      <w:bodyDiv w:val="1"/>
      <w:marLeft w:val="0"/>
      <w:marRight w:val="0"/>
      <w:marTop w:val="0"/>
      <w:marBottom w:val="0"/>
      <w:divBdr>
        <w:top w:val="none" w:sz="0" w:space="0" w:color="auto"/>
        <w:left w:val="none" w:sz="0" w:space="0" w:color="auto"/>
        <w:bottom w:val="none" w:sz="0" w:space="0" w:color="auto"/>
        <w:right w:val="none" w:sz="0" w:space="0" w:color="auto"/>
      </w:divBdr>
    </w:div>
    <w:div w:id="1567643922">
      <w:bodyDiv w:val="1"/>
      <w:marLeft w:val="0"/>
      <w:marRight w:val="0"/>
      <w:marTop w:val="0"/>
      <w:marBottom w:val="0"/>
      <w:divBdr>
        <w:top w:val="none" w:sz="0" w:space="0" w:color="auto"/>
        <w:left w:val="none" w:sz="0" w:space="0" w:color="auto"/>
        <w:bottom w:val="none" w:sz="0" w:space="0" w:color="auto"/>
        <w:right w:val="none" w:sz="0" w:space="0" w:color="auto"/>
      </w:divBdr>
    </w:div>
    <w:div w:id="1667590074">
      <w:bodyDiv w:val="1"/>
      <w:marLeft w:val="0"/>
      <w:marRight w:val="0"/>
      <w:marTop w:val="0"/>
      <w:marBottom w:val="0"/>
      <w:divBdr>
        <w:top w:val="none" w:sz="0" w:space="0" w:color="auto"/>
        <w:left w:val="none" w:sz="0" w:space="0" w:color="auto"/>
        <w:bottom w:val="none" w:sz="0" w:space="0" w:color="auto"/>
        <w:right w:val="none" w:sz="0" w:space="0" w:color="auto"/>
      </w:divBdr>
    </w:div>
    <w:div w:id="1736203099">
      <w:bodyDiv w:val="1"/>
      <w:marLeft w:val="0"/>
      <w:marRight w:val="0"/>
      <w:marTop w:val="0"/>
      <w:marBottom w:val="0"/>
      <w:divBdr>
        <w:top w:val="none" w:sz="0" w:space="0" w:color="auto"/>
        <w:left w:val="none" w:sz="0" w:space="0" w:color="auto"/>
        <w:bottom w:val="none" w:sz="0" w:space="0" w:color="auto"/>
        <w:right w:val="none" w:sz="0" w:space="0" w:color="auto"/>
      </w:divBdr>
    </w:div>
    <w:div w:id="1848785858">
      <w:bodyDiv w:val="1"/>
      <w:marLeft w:val="0"/>
      <w:marRight w:val="0"/>
      <w:marTop w:val="0"/>
      <w:marBottom w:val="0"/>
      <w:divBdr>
        <w:top w:val="none" w:sz="0" w:space="0" w:color="auto"/>
        <w:left w:val="none" w:sz="0" w:space="0" w:color="auto"/>
        <w:bottom w:val="none" w:sz="0" w:space="0" w:color="auto"/>
        <w:right w:val="none" w:sz="0" w:space="0" w:color="auto"/>
      </w:divBdr>
      <w:divsChild>
        <w:div w:id="381369935">
          <w:marLeft w:val="0"/>
          <w:marRight w:val="0"/>
          <w:marTop w:val="0"/>
          <w:marBottom w:val="0"/>
          <w:divBdr>
            <w:top w:val="none" w:sz="0" w:space="0" w:color="auto"/>
            <w:left w:val="none" w:sz="0" w:space="0" w:color="auto"/>
            <w:bottom w:val="none" w:sz="0" w:space="0" w:color="auto"/>
            <w:right w:val="none" w:sz="0" w:space="0" w:color="auto"/>
          </w:divBdr>
          <w:divsChild>
            <w:div w:id="372583708">
              <w:marLeft w:val="0"/>
              <w:marRight w:val="0"/>
              <w:marTop w:val="0"/>
              <w:marBottom w:val="0"/>
              <w:divBdr>
                <w:top w:val="none" w:sz="0" w:space="0" w:color="auto"/>
                <w:left w:val="none" w:sz="0" w:space="0" w:color="auto"/>
                <w:bottom w:val="none" w:sz="0" w:space="0" w:color="auto"/>
                <w:right w:val="none" w:sz="0" w:space="0" w:color="auto"/>
              </w:divBdr>
              <w:divsChild>
                <w:div w:id="1991902192">
                  <w:marLeft w:val="0"/>
                  <w:marRight w:val="0"/>
                  <w:marTop w:val="0"/>
                  <w:marBottom w:val="0"/>
                  <w:divBdr>
                    <w:top w:val="none" w:sz="0" w:space="0" w:color="auto"/>
                    <w:left w:val="none" w:sz="0" w:space="0" w:color="auto"/>
                    <w:bottom w:val="none" w:sz="0" w:space="0" w:color="auto"/>
                    <w:right w:val="none" w:sz="0" w:space="0" w:color="auto"/>
                  </w:divBdr>
                  <w:divsChild>
                    <w:div w:id="821971966">
                      <w:marLeft w:val="0"/>
                      <w:marRight w:val="0"/>
                      <w:marTop w:val="0"/>
                      <w:marBottom w:val="0"/>
                      <w:divBdr>
                        <w:top w:val="none" w:sz="0" w:space="0" w:color="auto"/>
                        <w:left w:val="none" w:sz="0" w:space="0" w:color="auto"/>
                        <w:bottom w:val="none" w:sz="0" w:space="0" w:color="auto"/>
                        <w:right w:val="none" w:sz="0" w:space="0" w:color="auto"/>
                      </w:divBdr>
                      <w:divsChild>
                        <w:div w:id="104733172">
                          <w:marLeft w:val="0"/>
                          <w:marRight w:val="0"/>
                          <w:marTop w:val="0"/>
                          <w:marBottom w:val="0"/>
                          <w:divBdr>
                            <w:top w:val="none" w:sz="0" w:space="0" w:color="auto"/>
                            <w:left w:val="none" w:sz="0" w:space="0" w:color="auto"/>
                            <w:bottom w:val="none" w:sz="0" w:space="0" w:color="auto"/>
                            <w:right w:val="none" w:sz="0" w:space="0" w:color="auto"/>
                          </w:divBdr>
                          <w:divsChild>
                            <w:div w:id="911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rica-union.org"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956C1CCBC7848B402964668E411C9" ma:contentTypeVersion="7" ma:contentTypeDescription="Create a new document." ma:contentTypeScope="" ma:versionID="26bf5b0e5b5ba427ce32b4fbebbe6089">
  <xsd:schema xmlns:xsd="http://www.w3.org/2001/XMLSchema" xmlns:xs="http://www.w3.org/2001/XMLSchema" xmlns:p="http://schemas.microsoft.com/office/2006/metadata/properties" xmlns:ns2="6ede661d-8a76-404a-a170-22ff46692491" targetNamespace="http://schemas.microsoft.com/office/2006/metadata/properties" ma:root="true" ma:fieldsID="e3199390dbe29ba4ce2e725f2ddc4724" ns2:_="">
    <xsd:import namespace="6ede661d-8a76-404a-a170-22ff46692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e661d-8a76-404a-a170-22ff46692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C282-8DCF-4EE5-953E-AD0A3A7662F7}">
  <ds:schemaRefs>
    <ds:schemaRef ds:uri="http://schemas.microsoft.com/sharepoint/v3/contenttype/forms"/>
  </ds:schemaRefs>
</ds:datastoreItem>
</file>

<file path=customXml/itemProps2.xml><?xml version="1.0" encoding="utf-8"?>
<ds:datastoreItem xmlns:ds="http://schemas.openxmlformats.org/officeDocument/2006/customXml" ds:itemID="{43064BC4-543D-4600-96E7-9EA95BDE9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56E6A-F0E0-4E75-94CE-309DAA73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e661d-8a76-404a-a170-22ff4669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E9337-F631-40F0-A73D-152B2D7F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Role Description</vt:lpstr>
    </vt:vector>
  </TitlesOfParts>
  <Company>HCMS</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anna</dc:creator>
  <cp:lastModifiedBy>Leila Ben Ali</cp:lastModifiedBy>
  <cp:revision>2</cp:revision>
  <cp:lastPrinted>2007-03-19T10:57:00Z</cp:lastPrinted>
  <dcterms:created xsi:type="dcterms:W3CDTF">2023-02-22T09:53:00Z</dcterms:created>
  <dcterms:modified xsi:type="dcterms:W3CDTF">2023-02-22T09:53:00Z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1">
    <vt:lpwstr>H R Specialist</vt:lpwstr>
  </property>
  <property fmtid="{D5CDD505-2E9C-101B-9397-08002B2CF9AE}" pid="3" name="Date created">
    <vt:filetime>2008-10-08T12:00:00Z</vt:filetime>
  </property>
  <property fmtid="{D5CDD505-2E9C-101B-9397-08002B2CF9AE}" pid="4" name="Department">
    <vt:lpwstr>Human Resources</vt:lpwstr>
  </property>
  <property fmtid="{D5CDD505-2E9C-101B-9397-08002B2CF9AE}" pid="5" name="ContentTypeId">
    <vt:lpwstr>0x010100667956C1CCBC7848B402964668E411C9</vt:lpwstr>
  </property>
  <property fmtid="{D5CDD505-2E9C-101B-9397-08002B2CF9AE}" pid="6" name="IsMyDocuments">
    <vt:bool>true</vt:bool>
  </property>
</Properties>
</file>